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sz w:val="22"/>
          <w:szCs w:val="22"/>
        </w:rPr>
        <w:id w:val="55476124"/>
        <w:docPartObj>
          <w:docPartGallery w:val="Table of Contents"/>
          <w:docPartUnique/>
        </w:docPartObj>
      </w:sdtPr>
      <w:sdtContent>
        <w:p w:rsidR="00347BC1" w:rsidRPr="00347BC1" w:rsidRDefault="004C3E8B" w:rsidP="00AB33F1">
          <w:pPr>
            <w:pStyle w:val="TOCHeading"/>
            <w:spacing w:before="0" w:after="240"/>
            <w:rPr>
              <w:rFonts w:cs="Times New Roman"/>
            </w:rPr>
          </w:pPr>
          <w:r>
            <w:t xml:space="preserve">Table of </w:t>
          </w:r>
          <w:r w:rsidR="00347BC1" w:rsidRPr="00347BC1">
            <w:rPr>
              <w:rFonts w:cs="Times New Roman"/>
            </w:rPr>
            <w:t>Contents</w:t>
          </w:r>
        </w:p>
        <w:p w:rsidR="00C730FD" w:rsidRDefault="003329F2">
          <w:pPr>
            <w:pStyle w:val="TOC1"/>
            <w:rPr>
              <w:rFonts w:asciiTheme="minorHAnsi" w:eastAsiaTheme="minorEastAsia" w:hAnsiTheme="minorHAnsi" w:cstheme="minorBidi"/>
              <w:b w:val="0"/>
              <w:bCs w:val="0"/>
              <w:caps w:val="0"/>
              <w:noProof/>
              <w:sz w:val="22"/>
              <w:szCs w:val="22"/>
            </w:rPr>
          </w:pPr>
          <w:r w:rsidRPr="003329F2">
            <w:rPr>
              <w:rFonts w:cs="Times New Roman"/>
              <w:b w:val="0"/>
              <w:bCs w:val="0"/>
              <w:caps w:val="0"/>
            </w:rPr>
            <w:fldChar w:fldCharType="begin"/>
          </w:r>
          <w:r w:rsidR="00AB33F1">
            <w:rPr>
              <w:rFonts w:cs="Times New Roman"/>
              <w:b w:val="0"/>
              <w:bCs w:val="0"/>
              <w:caps w:val="0"/>
            </w:rPr>
            <w:instrText xml:space="preserve"> TOC \o "1-3" \h \z \u </w:instrText>
          </w:r>
          <w:r w:rsidRPr="003329F2">
            <w:rPr>
              <w:rFonts w:cs="Times New Roman"/>
              <w:b w:val="0"/>
              <w:bCs w:val="0"/>
              <w:caps w:val="0"/>
            </w:rPr>
            <w:fldChar w:fldCharType="separate"/>
          </w:r>
          <w:hyperlink w:anchor="_Toc378748271" w:history="1">
            <w:r w:rsidR="00C730FD" w:rsidRPr="007373DA">
              <w:rPr>
                <w:rStyle w:val="Hyperlink"/>
                <w:noProof/>
              </w:rPr>
              <w:t>Revisions</w:t>
            </w:r>
            <w:r w:rsidR="00C730FD">
              <w:rPr>
                <w:noProof/>
                <w:webHidden/>
              </w:rPr>
              <w:tab/>
            </w:r>
            <w:r>
              <w:rPr>
                <w:noProof/>
                <w:webHidden/>
              </w:rPr>
              <w:fldChar w:fldCharType="begin"/>
            </w:r>
            <w:r w:rsidR="00C730FD">
              <w:rPr>
                <w:noProof/>
                <w:webHidden/>
              </w:rPr>
              <w:instrText xml:space="preserve"> PAGEREF _Toc378748271 \h </w:instrText>
            </w:r>
            <w:r>
              <w:rPr>
                <w:noProof/>
                <w:webHidden/>
              </w:rPr>
            </w:r>
            <w:r>
              <w:rPr>
                <w:noProof/>
                <w:webHidden/>
              </w:rPr>
              <w:fldChar w:fldCharType="separate"/>
            </w:r>
            <w:r w:rsidR="00314899">
              <w:rPr>
                <w:noProof/>
                <w:webHidden/>
              </w:rPr>
              <w:t>3</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72" w:history="1">
            <w:r w:rsidR="00C730FD" w:rsidRPr="007373DA">
              <w:rPr>
                <w:rStyle w:val="Hyperlink"/>
                <w:noProof/>
              </w:rPr>
              <w:t>References</w:t>
            </w:r>
            <w:r w:rsidR="00C730FD">
              <w:rPr>
                <w:noProof/>
                <w:webHidden/>
              </w:rPr>
              <w:tab/>
            </w:r>
            <w:r>
              <w:rPr>
                <w:noProof/>
                <w:webHidden/>
              </w:rPr>
              <w:fldChar w:fldCharType="begin"/>
            </w:r>
            <w:r w:rsidR="00C730FD">
              <w:rPr>
                <w:noProof/>
                <w:webHidden/>
              </w:rPr>
              <w:instrText xml:space="preserve"> PAGEREF _Toc378748272 \h </w:instrText>
            </w:r>
            <w:r>
              <w:rPr>
                <w:noProof/>
                <w:webHidden/>
              </w:rPr>
            </w:r>
            <w:r>
              <w:rPr>
                <w:noProof/>
                <w:webHidden/>
              </w:rPr>
              <w:fldChar w:fldCharType="separate"/>
            </w:r>
            <w:r w:rsidR="00314899">
              <w:rPr>
                <w:noProof/>
                <w:webHidden/>
              </w:rPr>
              <w:t>4</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73" w:history="1">
            <w:r w:rsidR="00C730FD" w:rsidRPr="007373DA">
              <w:rPr>
                <w:rStyle w:val="Hyperlink"/>
                <w:noProof/>
              </w:rPr>
              <w:t>General Description</w:t>
            </w:r>
            <w:r w:rsidR="00C730FD">
              <w:rPr>
                <w:noProof/>
                <w:webHidden/>
              </w:rPr>
              <w:tab/>
            </w:r>
            <w:r>
              <w:rPr>
                <w:noProof/>
                <w:webHidden/>
              </w:rPr>
              <w:fldChar w:fldCharType="begin"/>
            </w:r>
            <w:r w:rsidR="00C730FD">
              <w:rPr>
                <w:noProof/>
                <w:webHidden/>
              </w:rPr>
              <w:instrText xml:space="preserve"> PAGEREF _Toc378748273 \h </w:instrText>
            </w:r>
            <w:r>
              <w:rPr>
                <w:noProof/>
                <w:webHidden/>
              </w:rPr>
            </w:r>
            <w:r>
              <w:rPr>
                <w:noProof/>
                <w:webHidden/>
              </w:rPr>
              <w:fldChar w:fldCharType="separate"/>
            </w:r>
            <w:r w:rsidR="00314899">
              <w:rPr>
                <w:noProof/>
                <w:webHidden/>
              </w:rPr>
              <w:t>5</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74" w:history="1">
            <w:r w:rsidR="00C730FD" w:rsidRPr="007373DA">
              <w:rPr>
                <w:rStyle w:val="Hyperlink"/>
                <w:noProof/>
              </w:rPr>
              <w:t>Vessel Characteristics</w:t>
            </w:r>
            <w:r w:rsidR="00C730FD">
              <w:rPr>
                <w:noProof/>
                <w:webHidden/>
              </w:rPr>
              <w:tab/>
            </w:r>
            <w:r>
              <w:rPr>
                <w:noProof/>
                <w:webHidden/>
              </w:rPr>
              <w:fldChar w:fldCharType="begin"/>
            </w:r>
            <w:r w:rsidR="00C730FD">
              <w:rPr>
                <w:noProof/>
                <w:webHidden/>
              </w:rPr>
              <w:instrText xml:space="preserve"> PAGEREF _Toc378748274 \h </w:instrText>
            </w:r>
            <w:r>
              <w:rPr>
                <w:noProof/>
                <w:webHidden/>
              </w:rPr>
            </w:r>
            <w:r>
              <w:rPr>
                <w:noProof/>
                <w:webHidden/>
              </w:rPr>
              <w:fldChar w:fldCharType="separate"/>
            </w:r>
            <w:r w:rsidR="00314899">
              <w:rPr>
                <w:noProof/>
                <w:webHidden/>
              </w:rPr>
              <w:t>5</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75" w:history="1">
            <w:r w:rsidR="00C730FD" w:rsidRPr="007373DA">
              <w:rPr>
                <w:rStyle w:val="Hyperlink"/>
                <w:noProof/>
              </w:rPr>
              <w:t>Loadline Data</w:t>
            </w:r>
            <w:r w:rsidR="00C730FD">
              <w:rPr>
                <w:noProof/>
                <w:webHidden/>
              </w:rPr>
              <w:tab/>
            </w:r>
            <w:r>
              <w:rPr>
                <w:noProof/>
                <w:webHidden/>
              </w:rPr>
              <w:fldChar w:fldCharType="begin"/>
            </w:r>
            <w:r w:rsidR="00C730FD">
              <w:rPr>
                <w:noProof/>
                <w:webHidden/>
              </w:rPr>
              <w:instrText xml:space="preserve"> PAGEREF _Toc378748275 \h </w:instrText>
            </w:r>
            <w:r>
              <w:rPr>
                <w:noProof/>
                <w:webHidden/>
              </w:rPr>
            </w:r>
            <w:r>
              <w:rPr>
                <w:noProof/>
                <w:webHidden/>
              </w:rPr>
              <w:fldChar w:fldCharType="separate"/>
            </w:r>
            <w:r w:rsidR="00314899">
              <w:rPr>
                <w:noProof/>
                <w:webHidden/>
              </w:rPr>
              <w:t>5</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76" w:history="1">
            <w:r w:rsidR="00C730FD" w:rsidRPr="007373DA">
              <w:rPr>
                <w:rStyle w:val="Hyperlink"/>
                <w:noProof/>
              </w:rPr>
              <w:t>Downflooding Points</w:t>
            </w:r>
            <w:r w:rsidR="00C730FD">
              <w:rPr>
                <w:noProof/>
                <w:webHidden/>
              </w:rPr>
              <w:tab/>
            </w:r>
            <w:r>
              <w:rPr>
                <w:noProof/>
                <w:webHidden/>
              </w:rPr>
              <w:fldChar w:fldCharType="begin"/>
            </w:r>
            <w:r w:rsidR="00C730FD">
              <w:rPr>
                <w:noProof/>
                <w:webHidden/>
              </w:rPr>
              <w:instrText xml:space="preserve"> PAGEREF _Toc378748276 \h </w:instrText>
            </w:r>
            <w:r>
              <w:rPr>
                <w:noProof/>
                <w:webHidden/>
              </w:rPr>
            </w:r>
            <w:r>
              <w:rPr>
                <w:noProof/>
                <w:webHidden/>
              </w:rPr>
              <w:fldChar w:fldCharType="separate"/>
            </w:r>
            <w:r w:rsidR="00314899">
              <w:rPr>
                <w:noProof/>
                <w:webHidden/>
              </w:rPr>
              <w:t>5</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77" w:history="1">
            <w:r w:rsidR="00C730FD" w:rsidRPr="007373DA">
              <w:rPr>
                <w:rStyle w:val="Hyperlink"/>
                <w:noProof/>
              </w:rPr>
              <w:t>General Notes</w:t>
            </w:r>
            <w:r w:rsidR="00C730FD">
              <w:rPr>
                <w:noProof/>
                <w:webHidden/>
              </w:rPr>
              <w:tab/>
            </w:r>
            <w:r>
              <w:rPr>
                <w:noProof/>
                <w:webHidden/>
              </w:rPr>
              <w:fldChar w:fldCharType="begin"/>
            </w:r>
            <w:r w:rsidR="00C730FD">
              <w:rPr>
                <w:noProof/>
                <w:webHidden/>
              </w:rPr>
              <w:instrText xml:space="preserve"> PAGEREF _Toc378748277 \h </w:instrText>
            </w:r>
            <w:r>
              <w:rPr>
                <w:noProof/>
                <w:webHidden/>
              </w:rPr>
            </w:r>
            <w:r>
              <w:rPr>
                <w:noProof/>
                <w:webHidden/>
              </w:rPr>
              <w:fldChar w:fldCharType="separate"/>
            </w:r>
            <w:r w:rsidR="00314899">
              <w:rPr>
                <w:noProof/>
                <w:webHidden/>
              </w:rPr>
              <w:t>6</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78" w:history="1">
            <w:r w:rsidR="00C730FD" w:rsidRPr="007373DA">
              <w:rPr>
                <w:rStyle w:val="Hyperlink"/>
                <w:noProof/>
              </w:rPr>
              <w:t>Objective</w:t>
            </w:r>
            <w:r w:rsidR="00C730FD">
              <w:rPr>
                <w:noProof/>
                <w:webHidden/>
              </w:rPr>
              <w:tab/>
            </w:r>
            <w:r>
              <w:rPr>
                <w:noProof/>
                <w:webHidden/>
              </w:rPr>
              <w:fldChar w:fldCharType="begin"/>
            </w:r>
            <w:r w:rsidR="00C730FD">
              <w:rPr>
                <w:noProof/>
                <w:webHidden/>
              </w:rPr>
              <w:instrText xml:space="preserve"> PAGEREF _Toc378748278 \h </w:instrText>
            </w:r>
            <w:r>
              <w:rPr>
                <w:noProof/>
                <w:webHidden/>
              </w:rPr>
            </w:r>
            <w:r>
              <w:rPr>
                <w:noProof/>
                <w:webHidden/>
              </w:rPr>
              <w:fldChar w:fldCharType="separate"/>
            </w:r>
            <w:r w:rsidR="00314899">
              <w:rPr>
                <w:noProof/>
                <w:webHidden/>
              </w:rPr>
              <w:t>6</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79" w:history="1">
            <w:r w:rsidR="00C730FD" w:rsidRPr="007373DA">
              <w:rPr>
                <w:rStyle w:val="Hyperlink"/>
                <w:noProof/>
              </w:rPr>
              <w:t>General Instructions for Loading</w:t>
            </w:r>
            <w:r w:rsidR="00C730FD">
              <w:rPr>
                <w:noProof/>
                <w:webHidden/>
              </w:rPr>
              <w:tab/>
            </w:r>
            <w:r>
              <w:rPr>
                <w:noProof/>
                <w:webHidden/>
              </w:rPr>
              <w:fldChar w:fldCharType="begin"/>
            </w:r>
            <w:r w:rsidR="00C730FD">
              <w:rPr>
                <w:noProof/>
                <w:webHidden/>
              </w:rPr>
              <w:instrText xml:space="preserve"> PAGEREF _Toc378748279 \h </w:instrText>
            </w:r>
            <w:r>
              <w:rPr>
                <w:noProof/>
                <w:webHidden/>
              </w:rPr>
            </w:r>
            <w:r>
              <w:rPr>
                <w:noProof/>
                <w:webHidden/>
              </w:rPr>
              <w:fldChar w:fldCharType="separate"/>
            </w:r>
            <w:r w:rsidR="00314899">
              <w:rPr>
                <w:noProof/>
                <w:webHidden/>
              </w:rPr>
              <w:t>6</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0" w:history="1">
            <w:r w:rsidR="00C730FD" w:rsidRPr="007373DA">
              <w:rPr>
                <w:rStyle w:val="Hyperlink"/>
                <w:noProof/>
              </w:rPr>
              <w:t>Operating Instructions</w:t>
            </w:r>
            <w:r w:rsidR="00C730FD">
              <w:rPr>
                <w:noProof/>
                <w:webHidden/>
              </w:rPr>
              <w:tab/>
            </w:r>
            <w:r>
              <w:rPr>
                <w:noProof/>
                <w:webHidden/>
              </w:rPr>
              <w:fldChar w:fldCharType="begin"/>
            </w:r>
            <w:r w:rsidR="00C730FD">
              <w:rPr>
                <w:noProof/>
                <w:webHidden/>
              </w:rPr>
              <w:instrText xml:space="preserve"> PAGEREF _Toc378748280 \h </w:instrText>
            </w:r>
            <w:r>
              <w:rPr>
                <w:noProof/>
                <w:webHidden/>
              </w:rPr>
            </w:r>
            <w:r>
              <w:rPr>
                <w:noProof/>
                <w:webHidden/>
              </w:rPr>
              <w:fldChar w:fldCharType="separate"/>
            </w:r>
            <w:r w:rsidR="00314899">
              <w:rPr>
                <w:noProof/>
                <w:webHidden/>
              </w:rPr>
              <w:t>8</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1" w:history="1">
            <w:r w:rsidR="00C730FD" w:rsidRPr="007373DA">
              <w:rPr>
                <w:rStyle w:val="Hyperlink"/>
                <w:noProof/>
              </w:rPr>
              <w:t>Cross Connect Valve Remote Operator Locations</w:t>
            </w:r>
            <w:r w:rsidR="00C730FD">
              <w:rPr>
                <w:noProof/>
                <w:webHidden/>
              </w:rPr>
              <w:tab/>
            </w:r>
            <w:r>
              <w:rPr>
                <w:noProof/>
                <w:webHidden/>
              </w:rPr>
              <w:fldChar w:fldCharType="begin"/>
            </w:r>
            <w:r w:rsidR="00C730FD">
              <w:rPr>
                <w:noProof/>
                <w:webHidden/>
              </w:rPr>
              <w:instrText xml:space="preserve"> PAGEREF _Toc378748281 \h </w:instrText>
            </w:r>
            <w:r>
              <w:rPr>
                <w:noProof/>
                <w:webHidden/>
              </w:rPr>
            </w:r>
            <w:r>
              <w:rPr>
                <w:noProof/>
                <w:webHidden/>
              </w:rPr>
              <w:fldChar w:fldCharType="separate"/>
            </w:r>
            <w:r w:rsidR="00314899">
              <w:rPr>
                <w:noProof/>
                <w:webHidden/>
              </w:rPr>
              <w:t>11</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2" w:history="1">
            <w:r w:rsidR="00C730FD" w:rsidRPr="007373DA">
              <w:rPr>
                <w:rStyle w:val="Hyperlink"/>
                <w:noProof/>
              </w:rPr>
              <w:t>Instructions for Determining Stability, Trim, and Heel</w:t>
            </w:r>
            <w:r w:rsidR="00C730FD">
              <w:rPr>
                <w:noProof/>
                <w:webHidden/>
              </w:rPr>
              <w:tab/>
            </w:r>
            <w:r>
              <w:rPr>
                <w:noProof/>
                <w:webHidden/>
              </w:rPr>
              <w:fldChar w:fldCharType="begin"/>
            </w:r>
            <w:r w:rsidR="00C730FD">
              <w:rPr>
                <w:noProof/>
                <w:webHidden/>
              </w:rPr>
              <w:instrText xml:space="preserve"> PAGEREF _Toc378748282 \h </w:instrText>
            </w:r>
            <w:r>
              <w:rPr>
                <w:noProof/>
                <w:webHidden/>
              </w:rPr>
            </w:r>
            <w:r>
              <w:rPr>
                <w:noProof/>
                <w:webHidden/>
              </w:rPr>
              <w:fldChar w:fldCharType="separate"/>
            </w:r>
            <w:r w:rsidR="00314899">
              <w:rPr>
                <w:noProof/>
                <w:webHidden/>
              </w:rPr>
              <w:t>14</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3" w:history="1">
            <w:r w:rsidR="00C730FD" w:rsidRPr="007373DA">
              <w:rPr>
                <w:rStyle w:val="Hyperlink"/>
                <w:noProof/>
              </w:rPr>
              <w:t>Determine Displacement and Trim from Observed Drafts</w:t>
            </w:r>
            <w:r w:rsidR="00C730FD">
              <w:rPr>
                <w:noProof/>
                <w:webHidden/>
              </w:rPr>
              <w:tab/>
            </w:r>
            <w:r>
              <w:rPr>
                <w:noProof/>
                <w:webHidden/>
              </w:rPr>
              <w:fldChar w:fldCharType="begin"/>
            </w:r>
            <w:r w:rsidR="00C730FD">
              <w:rPr>
                <w:noProof/>
                <w:webHidden/>
              </w:rPr>
              <w:instrText xml:space="preserve"> PAGEREF _Toc378748283 \h </w:instrText>
            </w:r>
            <w:r>
              <w:rPr>
                <w:noProof/>
                <w:webHidden/>
              </w:rPr>
            </w:r>
            <w:r>
              <w:rPr>
                <w:noProof/>
                <w:webHidden/>
              </w:rPr>
              <w:fldChar w:fldCharType="separate"/>
            </w:r>
            <w:r w:rsidR="00314899">
              <w:rPr>
                <w:noProof/>
                <w:webHidden/>
              </w:rPr>
              <w:t>18</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4" w:history="1">
            <w:r w:rsidR="00C730FD" w:rsidRPr="007373DA">
              <w:rPr>
                <w:rStyle w:val="Hyperlink"/>
                <w:noProof/>
              </w:rPr>
              <w:t>Action Following Damage</w:t>
            </w:r>
            <w:r w:rsidR="00C730FD">
              <w:rPr>
                <w:noProof/>
                <w:webHidden/>
              </w:rPr>
              <w:tab/>
            </w:r>
            <w:r>
              <w:rPr>
                <w:noProof/>
                <w:webHidden/>
              </w:rPr>
              <w:fldChar w:fldCharType="begin"/>
            </w:r>
            <w:r w:rsidR="00C730FD">
              <w:rPr>
                <w:noProof/>
                <w:webHidden/>
              </w:rPr>
              <w:instrText xml:space="preserve"> PAGEREF _Toc378748284 \h </w:instrText>
            </w:r>
            <w:r>
              <w:rPr>
                <w:noProof/>
                <w:webHidden/>
              </w:rPr>
            </w:r>
            <w:r>
              <w:rPr>
                <w:noProof/>
                <w:webHidden/>
              </w:rPr>
              <w:fldChar w:fldCharType="separate"/>
            </w:r>
            <w:r w:rsidR="00314899">
              <w:rPr>
                <w:noProof/>
                <w:webHidden/>
              </w:rPr>
              <w:t>20</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5" w:history="1">
            <w:r w:rsidR="00C730FD" w:rsidRPr="007373DA">
              <w:rPr>
                <w:rStyle w:val="Hyperlink"/>
                <w:noProof/>
              </w:rPr>
              <w:t>Table of Hydrostatics</w:t>
            </w:r>
            <w:r w:rsidR="00C730FD">
              <w:rPr>
                <w:noProof/>
                <w:webHidden/>
              </w:rPr>
              <w:tab/>
            </w:r>
            <w:r>
              <w:rPr>
                <w:noProof/>
                <w:webHidden/>
              </w:rPr>
              <w:fldChar w:fldCharType="begin"/>
            </w:r>
            <w:r w:rsidR="00C730FD">
              <w:rPr>
                <w:noProof/>
                <w:webHidden/>
              </w:rPr>
              <w:instrText xml:space="preserve"> PAGEREF _Toc378748285 \h </w:instrText>
            </w:r>
            <w:r>
              <w:rPr>
                <w:noProof/>
                <w:webHidden/>
              </w:rPr>
            </w:r>
            <w:r>
              <w:rPr>
                <w:noProof/>
                <w:webHidden/>
              </w:rPr>
              <w:fldChar w:fldCharType="separate"/>
            </w:r>
            <w:r w:rsidR="00314899">
              <w:rPr>
                <w:noProof/>
                <w:webHidden/>
              </w:rPr>
              <w:t>22</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6" w:history="1">
            <w:r w:rsidR="00C730FD" w:rsidRPr="007373DA">
              <w:rPr>
                <w:rStyle w:val="Hyperlink"/>
                <w:noProof/>
              </w:rPr>
              <w:t>Trim Table</w:t>
            </w:r>
            <w:r w:rsidR="00C730FD">
              <w:rPr>
                <w:noProof/>
                <w:webHidden/>
              </w:rPr>
              <w:tab/>
            </w:r>
            <w:r>
              <w:rPr>
                <w:noProof/>
                <w:webHidden/>
              </w:rPr>
              <w:fldChar w:fldCharType="begin"/>
            </w:r>
            <w:r w:rsidR="00C730FD">
              <w:rPr>
                <w:noProof/>
                <w:webHidden/>
              </w:rPr>
              <w:instrText xml:space="preserve"> PAGEREF _Toc378748286 \h </w:instrText>
            </w:r>
            <w:r>
              <w:rPr>
                <w:noProof/>
                <w:webHidden/>
              </w:rPr>
            </w:r>
            <w:r>
              <w:rPr>
                <w:noProof/>
                <w:webHidden/>
              </w:rPr>
              <w:fldChar w:fldCharType="separate"/>
            </w:r>
            <w:r w:rsidR="00314899">
              <w:rPr>
                <w:noProof/>
                <w:webHidden/>
              </w:rPr>
              <w:t>23</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7" w:history="1">
            <w:r w:rsidR="00C730FD" w:rsidRPr="007373DA">
              <w:rPr>
                <w:rStyle w:val="Hyperlink"/>
                <w:noProof/>
              </w:rPr>
              <w:t>Allowable KG Curve</w:t>
            </w:r>
            <w:r w:rsidR="00C730FD">
              <w:rPr>
                <w:noProof/>
                <w:webHidden/>
              </w:rPr>
              <w:tab/>
            </w:r>
            <w:r>
              <w:rPr>
                <w:noProof/>
                <w:webHidden/>
              </w:rPr>
              <w:fldChar w:fldCharType="begin"/>
            </w:r>
            <w:r w:rsidR="00C730FD">
              <w:rPr>
                <w:noProof/>
                <w:webHidden/>
              </w:rPr>
              <w:instrText xml:space="preserve"> PAGEREF _Toc378748287 \h </w:instrText>
            </w:r>
            <w:r>
              <w:rPr>
                <w:noProof/>
                <w:webHidden/>
              </w:rPr>
            </w:r>
            <w:r>
              <w:rPr>
                <w:noProof/>
                <w:webHidden/>
              </w:rPr>
              <w:fldChar w:fldCharType="separate"/>
            </w:r>
            <w:r w:rsidR="00314899">
              <w:rPr>
                <w:noProof/>
                <w:webHidden/>
              </w:rPr>
              <w:t>24</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8" w:history="1">
            <w:r w:rsidR="00C730FD" w:rsidRPr="007373DA">
              <w:rPr>
                <w:rStyle w:val="Hyperlink"/>
                <w:noProof/>
              </w:rPr>
              <w:t>Tank Capacity Table and Plan</w:t>
            </w:r>
            <w:r w:rsidR="00C730FD">
              <w:rPr>
                <w:noProof/>
                <w:webHidden/>
              </w:rPr>
              <w:tab/>
            </w:r>
            <w:r>
              <w:rPr>
                <w:noProof/>
                <w:webHidden/>
              </w:rPr>
              <w:fldChar w:fldCharType="begin"/>
            </w:r>
            <w:r w:rsidR="00C730FD">
              <w:rPr>
                <w:noProof/>
                <w:webHidden/>
              </w:rPr>
              <w:instrText xml:space="preserve"> PAGEREF _Toc378748288 \h </w:instrText>
            </w:r>
            <w:r>
              <w:rPr>
                <w:noProof/>
                <w:webHidden/>
              </w:rPr>
            </w:r>
            <w:r>
              <w:rPr>
                <w:noProof/>
                <w:webHidden/>
              </w:rPr>
              <w:fldChar w:fldCharType="separate"/>
            </w:r>
            <w:r w:rsidR="00314899">
              <w:rPr>
                <w:noProof/>
                <w:webHidden/>
              </w:rPr>
              <w:t>25</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89" w:history="1">
            <w:r w:rsidR="00C730FD" w:rsidRPr="007373DA">
              <w:rPr>
                <w:rStyle w:val="Hyperlink"/>
                <w:noProof/>
              </w:rPr>
              <w:t>Table of Cargo &amp; Storage Spaces</w:t>
            </w:r>
            <w:r w:rsidR="00C730FD">
              <w:rPr>
                <w:noProof/>
                <w:webHidden/>
              </w:rPr>
              <w:tab/>
            </w:r>
            <w:r>
              <w:rPr>
                <w:noProof/>
                <w:webHidden/>
              </w:rPr>
              <w:fldChar w:fldCharType="begin"/>
            </w:r>
            <w:r w:rsidR="00C730FD">
              <w:rPr>
                <w:noProof/>
                <w:webHidden/>
              </w:rPr>
              <w:instrText xml:space="preserve"> PAGEREF _Toc378748289 \h </w:instrText>
            </w:r>
            <w:r>
              <w:rPr>
                <w:noProof/>
                <w:webHidden/>
              </w:rPr>
            </w:r>
            <w:r>
              <w:rPr>
                <w:noProof/>
                <w:webHidden/>
              </w:rPr>
              <w:fldChar w:fldCharType="separate"/>
            </w:r>
            <w:r w:rsidR="00314899">
              <w:rPr>
                <w:noProof/>
                <w:webHidden/>
              </w:rPr>
              <w:t>28</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0" w:history="1">
            <w:r w:rsidR="00C730FD" w:rsidRPr="007373DA">
              <w:rPr>
                <w:rStyle w:val="Hyperlink"/>
                <w:noProof/>
              </w:rPr>
              <w:t>Increase in GM by Filling Tanks</w:t>
            </w:r>
            <w:r w:rsidR="00C730FD">
              <w:rPr>
                <w:noProof/>
                <w:webHidden/>
              </w:rPr>
              <w:tab/>
            </w:r>
            <w:r>
              <w:rPr>
                <w:noProof/>
                <w:webHidden/>
              </w:rPr>
              <w:fldChar w:fldCharType="begin"/>
            </w:r>
            <w:r w:rsidR="00C730FD">
              <w:rPr>
                <w:noProof/>
                <w:webHidden/>
              </w:rPr>
              <w:instrText xml:space="preserve"> PAGEREF _Toc378748290 \h </w:instrText>
            </w:r>
            <w:r>
              <w:rPr>
                <w:noProof/>
                <w:webHidden/>
              </w:rPr>
            </w:r>
            <w:r>
              <w:rPr>
                <w:noProof/>
                <w:webHidden/>
              </w:rPr>
              <w:fldChar w:fldCharType="separate"/>
            </w:r>
            <w:r w:rsidR="00314899">
              <w:rPr>
                <w:noProof/>
                <w:webHidden/>
              </w:rPr>
              <w:t>29</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1" w:history="1">
            <w:r w:rsidR="00C730FD" w:rsidRPr="007373DA">
              <w:rPr>
                <w:rStyle w:val="Hyperlink"/>
                <w:noProof/>
              </w:rPr>
              <w:t>GM Change Due to Adding 10 LT Weight</w:t>
            </w:r>
            <w:r w:rsidR="00C730FD">
              <w:rPr>
                <w:noProof/>
                <w:webHidden/>
              </w:rPr>
              <w:tab/>
            </w:r>
            <w:r>
              <w:rPr>
                <w:noProof/>
                <w:webHidden/>
              </w:rPr>
              <w:fldChar w:fldCharType="begin"/>
            </w:r>
            <w:r w:rsidR="00C730FD">
              <w:rPr>
                <w:noProof/>
                <w:webHidden/>
              </w:rPr>
              <w:instrText xml:space="preserve"> PAGEREF _Toc378748291 \h </w:instrText>
            </w:r>
            <w:r>
              <w:rPr>
                <w:noProof/>
                <w:webHidden/>
              </w:rPr>
            </w:r>
            <w:r>
              <w:rPr>
                <w:noProof/>
                <w:webHidden/>
              </w:rPr>
              <w:fldChar w:fldCharType="separate"/>
            </w:r>
            <w:r w:rsidR="00314899">
              <w:rPr>
                <w:noProof/>
                <w:webHidden/>
              </w:rPr>
              <w:t>30</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2" w:history="1">
            <w:r w:rsidR="00C730FD" w:rsidRPr="007373DA">
              <w:rPr>
                <w:rStyle w:val="Hyperlink"/>
                <w:noProof/>
              </w:rPr>
              <w:t>Icing Guidance</w:t>
            </w:r>
            <w:r w:rsidR="00C730FD">
              <w:rPr>
                <w:noProof/>
                <w:webHidden/>
              </w:rPr>
              <w:tab/>
            </w:r>
            <w:r>
              <w:rPr>
                <w:noProof/>
                <w:webHidden/>
              </w:rPr>
              <w:fldChar w:fldCharType="begin"/>
            </w:r>
            <w:r w:rsidR="00C730FD">
              <w:rPr>
                <w:noProof/>
                <w:webHidden/>
              </w:rPr>
              <w:instrText xml:space="preserve"> PAGEREF _Toc378748292 \h </w:instrText>
            </w:r>
            <w:r>
              <w:rPr>
                <w:noProof/>
                <w:webHidden/>
              </w:rPr>
            </w:r>
            <w:r>
              <w:rPr>
                <w:noProof/>
                <w:webHidden/>
              </w:rPr>
              <w:fldChar w:fldCharType="separate"/>
            </w:r>
            <w:r w:rsidR="00314899">
              <w:rPr>
                <w:noProof/>
                <w:webHidden/>
              </w:rPr>
              <w:t>31</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3" w:history="1">
            <w:r w:rsidR="00C730FD" w:rsidRPr="007373DA">
              <w:rPr>
                <w:rStyle w:val="Hyperlink"/>
                <w:noProof/>
              </w:rPr>
              <w:t>Allowable KG Curve with Icing</w:t>
            </w:r>
            <w:r w:rsidR="00C730FD">
              <w:rPr>
                <w:noProof/>
                <w:webHidden/>
              </w:rPr>
              <w:tab/>
            </w:r>
            <w:r>
              <w:rPr>
                <w:noProof/>
                <w:webHidden/>
              </w:rPr>
              <w:fldChar w:fldCharType="begin"/>
            </w:r>
            <w:r w:rsidR="00C730FD">
              <w:rPr>
                <w:noProof/>
                <w:webHidden/>
              </w:rPr>
              <w:instrText xml:space="preserve"> PAGEREF _Toc378748293 \h </w:instrText>
            </w:r>
            <w:r>
              <w:rPr>
                <w:noProof/>
                <w:webHidden/>
              </w:rPr>
            </w:r>
            <w:r>
              <w:rPr>
                <w:noProof/>
                <w:webHidden/>
              </w:rPr>
              <w:fldChar w:fldCharType="separate"/>
            </w:r>
            <w:r w:rsidR="00314899">
              <w:rPr>
                <w:noProof/>
                <w:webHidden/>
              </w:rPr>
              <w:t>32</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4" w:history="1">
            <w:r w:rsidR="00C730FD" w:rsidRPr="007373DA">
              <w:rPr>
                <w:rStyle w:val="Hyperlink"/>
                <w:noProof/>
              </w:rPr>
              <w:t>Blank Loading Worksheets</w:t>
            </w:r>
            <w:r w:rsidR="00C730FD">
              <w:rPr>
                <w:noProof/>
                <w:webHidden/>
              </w:rPr>
              <w:tab/>
            </w:r>
            <w:r>
              <w:rPr>
                <w:noProof/>
                <w:webHidden/>
              </w:rPr>
              <w:fldChar w:fldCharType="begin"/>
            </w:r>
            <w:r w:rsidR="00C730FD">
              <w:rPr>
                <w:noProof/>
                <w:webHidden/>
              </w:rPr>
              <w:instrText xml:space="preserve"> PAGEREF _Toc378748294 \h </w:instrText>
            </w:r>
            <w:r>
              <w:rPr>
                <w:noProof/>
                <w:webHidden/>
              </w:rPr>
            </w:r>
            <w:r>
              <w:rPr>
                <w:noProof/>
                <w:webHidden/>
              </w:rPr>
              <w:fldChar w:fldCharType="separate"/>
            </w:r>
            <w:r w:rsidR="00314899">
              <w:rPr>
                <w:noProof/>
                <w:webHidden/>
              </w:rPr>
              <w:t>33</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5" w:history="1">
            <w:r w:rsidR="00C730FD" w:rsidRPr="007373DA">
              <w:rPr>
                <w:rStyle w:val="Hyperlink"/>
                <w:noProof/>
              </w:rPr>
              <w:t>Sample Loading Conditions</w:t>
            </w:r>
            <w:r w:rsidR="00C730FD">
              <w:rPr>
                <w:noProof/>
                <w:webHidden/>
              </w:rPr>
              <w:tab/>
            </w:r>
            <w:r>
              <w:rPr>
                <w:noProof/>
                <w:webHidden/>
              </w:rPr>
              <w:fldChar w:fldCharType="begin"/>
            </w:r>
            <w:r w:rsidR="00C730FD">
              <w:rPr>
                <w:noProof/>
                <w:webHidden/>
              </w:rPr>
              <w:instrText xml:space="preserve"> PAGEREF _Toc378748295 \h </w:instrText>
            </w:r>
            <w:r>
              <w:rPr>
                <w:noProof/>
                <w:webHidden/>
              </w:rPr>
            </w:r>
            <w:r>
              <w:rPr>
                <w:noProof/>
                <w:webHidden/>
              </w:rPr>
              <w:fldChar w:fldCharType="separate"/>
            </w:r>
            <w:r w:rsidR="00314899">
              <w:rPr>
                <w:noProof/>
                <w:webHidden/>
              </w:rPr>
              <w:t>36</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296" w:history="1">
            <w:r w:rsidR="00C730FD" w:rsidRPr="007373DA">
              <w:rPr>
                <w:rStyle w:val="Hyperlink"/>
                <w:noProof/>
              </w:rPr>
              <w:t>Allowable KG with Load Conditions</w:t>
            </w:r>
            <w:r w:rsidR="00C730FD">
              <w:rPr>
                <w:noProof/>
                <w:webHidden/>
              </w:rPr>
              <w:tab/>
            </w:r>
            <w:r>
              <w:rPr>
                <w:noProof/>
                <w:webHidden/>
              </w:rPr>
              <w:fldChar w:fldCharType="begin"/>
            </w:r>
            <w:r w:rsidR="00C730FD">
              <w:rPr>
                <w:noProof/>
                <w:webHidden/>
              </w:rPr>
              <w:instrText xml:space="preserve"> PAGEREF _Toc378748296 \h </w:instrText>
            </w:r>
            <w:r>
              <w:rPr>
                <w:noProof/>
                <w:webHidden/>
              </w:rPr>
            </w:r>
            <w:r>
              <w:rPr>
                <w:noProof/>
                <w:webHidden/>
              </w:rPr>
              <w:fldChar w:fldCharType="separate"/>
            </w:r>
            <w:r w:rsidR="00314899">
              <w:rPr>
                <w:noProof/>
                <w:webHidden/>
              </w:rPr>
              <w:t>37</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97" w:history="1">
            <w:r w:rsidR="00C730FD" w:rsidRPr="007373DA">
              <w:rPr>
                <w:rStyle w:val="Hyperlink"/>
                <w:noProof/>
              </w:rPr>
              <w:t>Lightship Condition</w:t>
            </w:r>
            <w:r w:rsidR="00C730FD">
              <w:rPr>
                <w:noProof/>
                <w:webHidden/>
              </w:rPr>
              <w:tab/>
            </w:r>
            <w:r>
              <w:rPr>
                <w:noProof/>
                <w:webHidden/>
              </w:rPr>
              <w:fldChar w:fldCharType="begin"/>
            </w:r>
            <w:r w:rsidR="00C730FD">
              <w:rPr>
                <w:noProof/>
                <w:webHidden/>
              </w:rPr>
              <w:instrText xml:space="preserve"> PAGEREF _Toc378748297 \h </w:instrText>
            </w:r>
            <w:r>
              <w:rPr>
                <w:noProof/>
                <w:webHidden/>
              </w:rPr>
            </w:r>
            <w:r>
              <w:rPr>
                <w:noProof/>
                <w:webHidden/>
              </w:rPr>
              <w:fldChar w:fldCharType="separate"/>
            </w:r>
            <w:r w:rsidR="00314899">
              <w:rPr>
                <w:noProof/>
                <w:webHidden/>
              </w:rPr>
              <w:t>38</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98" w:history="1">
            <w:r w:rsidR="00C730FD" w:rsidRPr="007373DA">
              <w:rPr>
                <w:rStyle w:val="Hyperlink"/>
                <w:noProof/>
              </w:rPr>
              <w:t>Condition 1 – Full Load Departure</w:t>
            </w:r>
            <w:r w:rsidR="00C730FD">
              <w:rPr>
                <w:noProof/>
                <w:webHidden/>
              </w:rPr>
              <w:tab/>
            </w:r>
            <w:r>
              <w:rPr>
                <w:noProof/>
                <w:webHidden/>
              </w:rPr>
              <w:fldChar w:fldCharType="begin"/>
            </w:r>
            <w:r w:rsidR="00C730FD">
              <w:rPr>
                <w:noProof/>
                <w:webHidden/>
              </w:rPr>
              <w:instrText xml:space="preserve"> PAGEREF _Toc378748298 \h </w:instrText>
            </w:r>
            <w:r>
              <w:rPr>
                <w:noProof/>
                <w:webHidden/>
              </w:rPr>
            </w:r>
            <w:r>
              <w:rPr>
                <w:noProof/>
                <w:webHidden/>
              </w:rPr>
              <w:fldChar w:fldCharType="separate"/>
            </w:r>
            <w:r w:rsidR="00314899">
              <w:rPr>
                <w:noProof/>
                <w:webHidden/>
              </w:rPr>
              <w:t>41</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299" w:history="1">
            <w:r w:rsidR="00C730FD" w:rsidRPr="007373DA">
              <w:rPr>
                <w:rStyle w:val="Hyperlink"/>
                <w:noProof/>
              </w:rPr>
              <w:t>Condition 2 – Full Load Departure with Ice</w:t>
            </w:r>
            <w:r w:rsidR="00C730FD">
              <w:rPr>
                <w:noProof/>
                <w:webHidden/>
              </w:rPr>
              <w:tab/>
            </w:r>
            <w:r>
              <w:rPr>
                <w:noProof/>
                <w:webHidden/>
              </w:rPr>
              <w:fldChar w:fldCharType="begin"/>
            </w:r>
            <w:r w:rsidR="00C730FD">
              <w:rPr>
                <w:noProof/>
                <w:webHidden/>
              </w:rPr>
              <w:instrText xml:space="preserve"> PAGEREF _Toc378748299 \h </w:instrText>
            </w:r>
            <w:r>
              <w:rPr>
                <w:noProof/>
                <w:webHidden/>
              </w:rPr>
            </w:r>
            <w:r>
              <w:rPr>
                <w:noProof/>
                <w:webHidden/>
              </w:rPr>
              <w:fldChar w:fldCharType="separate"/>
            </w:r>
            <w:r w:rsidR="00314899">
              <w:rPr>
                <w:noProof/>
                <w:webHidden/>
              </w:rPr>
              <w:t>44</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300" w:history="1">
            <w:r w:rsidR="00C730FD" w:rsidRPr="007373DA">
              <w:rPr>
                <w:rStyle w:val="Hyperlink"/>
                <w:noProof/>
              </w:rPr>
              <w:t>Condition 3 – Mid Voyage</w:t>
            </w:r>
            <w:r w:rsidR="00C730FD">
              <w:rPr>
                <w:noProof/>
                <w:webHidden/>
              </w:rPr>
              <w:tab/>
            </w:r>
            <w:r>
              <w:rPr>
                <w:noProof/>
                <w:webHidden/>
              </w:rPr>
              <w:fldChar w:fldCharType="begin"/>
            </w:r>
            <w:r w:rsidR="00C730FD">
              <w:rPr>
                <w:noProof/>
                <w:webHidden/>
              </w:rPr>
              <w:instrText xml:space="preserve"> PAGEREF _Toc378748300 \h </w:instrText>
            </w:r>
            <w:r>
              <w:rPr>
                <w:noProof/>
                <w:webHidden/>
              </w:rPr>
            </w:r>
            <w:r>
              <w:rPr>
                <w:noProof/>
                <w:webHidden/>
              </w:rPr>
              <w:fldChar w:fldCharType="separate"/>
            </w:r>
            <w:r w:rsidR="00314899">
              <w:rPr>
                <w:noProof/>
                <w:webHidden/>
              </w:rPr>
              <w:t>47</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301" w:history="1">
            <w:r w:rsidR="00C730FD" w:rsidRPr="007373DA">
              <w:rPr>
                <w:rStyle w:val="Hyperlink"/>
                <w:noProof/>
              </w:rPr>
              <w:t>Condition 4 – Mid Voyage with Ice</w:t>
            </w:r>
            <w:r w:rsidR="00C730FD">
              <w:rPr>
                <w:noProof/>
                <w:webHidden/>
              </w:rPr>
              <w:tab/>
            </w:r>
            <w:r>
              <w:rPr>
                <w:noProof/>
                <w:webHidden/>
              </w:rPr>
              <w:fldChar w:fldCharType="begin"/>
            </w:r>
            <w:r w:rsidR="00C730FD">
              <w:rPr>
                <w:noProof/>
                <w:webHidden/>
              </w:rPr>
              <w:instrText xml:space="preserve"> PAGEREF _Toc378748301 \h </w:instrText>
            </w:r>
            <w:r>
              <w:rPr>
                <w:noProof/>
                <w:webHidden/>
              </w:rPr>
            </w:r>
            <w:r>
              <w:rPr>
                <w:noProof/>
                <w:webHidden/>
              </w:rPr>
              <w:fldChar w:fldCharType="separate"/>
            </w:r>
            <w:r w:rsidR="00314899">
              <w:rPr>
                <w:noProof/>
                <w:webHidden/>
              </w:rPr>
              <w:t>50</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302" w:history="1">
            <w:r w:rsidR="00C730FD" w:rsidRPr="007373DA">
              <w:rPr>
                <w:rStyle w:val="Hyperlink"/>
                <w:noProof/>
              </w:rPr>
              <w:t>Condition 5 – Arrival</w:t>
            </w:r>
            <w:r w:rsidR="00C730FD">
              <w:rPr>
                <w:noProof/>
                <w:webHidden/>
              </w:rPr>
              <w:tab/>
            </w:r>
            <w:r>
              <w:rPr>
                <w:noProof/>
                <w:webHidden/>
              </w:rPr>
              <w:fldChar w:fldCharType="begin"/>
            </w:r>
            <w:r w:rsidR="00C730FD">
              <w:rPr>
                <w:noProof/>
                <w:webHidden/>
              </w:rPr>
              <w:instrText xml:space="preserve"> PAGEREF _Toc378748302 \h </w:instrText>
            </w:r>
            <w:r>
              <w:rPr>
                <w:noProof/>
                <w:webHidden/>
              </w:rPr>
            </w:r>
            <w:r>
              <w:rPr>
                <w:noProof/>
                <w:webHidden/>
              </w:rPr>
              <w:fldChar w:fldCharType="separate"/>
            </w:r>
            <w:r w:rsidR="00314899">
              <w:rPr>
                <w:noProof/>
                <w:webHidden/>
              </w:rPr>
              <w:t>53</w:t>
            </w:r>
            <w:r>
              <w:rPr>
                <w:noProof/>
                <w:webHidden/>
              </w:rPr>
              <w:fldChar w:fldCharType="end"/>
            </w:r>
          </w:hyperlink>
        </w:p>
        <w:p w:rsidR="00C730FD" w:rsidRDefault="003329F2">
          <w:pPr>
            <w:pStyle w:val="TOC2"/>
            <w:rPr>
              <w:rFonts w:asciiTheme="minorHAnsi" w:eastAsiaTheme="minorEastAsia" w:hAnsiTheme="minorHAnsi" w:cstheme="minorBidi"/>
              <w:smallCaps w:val="0"/>
              <w:noProof/>
              <w:sz w:val="22"/>
              <w:szCs w:val="22"/>
            </w:rPr>
          </w:pPr>
          <w:hyperlink w:anchor="_Toc378748303" w:history="1">
            <w:r w:rsidR="00C730FD" w:rsidRPr="007373DA">
              <w:rPr>
                <w:rStyle w:val="Hyperlink"/>
                <w:noProof/>
              </w:rPr>
              <w:t>Condition 6 – Arrival with Ice</w:t>
            </w:r>
            <w:r w:rsidR="00C730FD">
              <w:rPr>
                <w:noProof/>
                <w:webHidden/>
              </w:rPr>
              <w:tab/>
            </w:r>
            <w:r>
              <w:rPr>
                <w:noProof/>
                <w:webHidden/>
              </w:rPr>
              <w:fldChar w:fldCharType="begin"/>
            </w:r>
            <w:r w:rsidR="00C730FD">
              <w:rPr>
                <w:noProof/>
                <w:webHidden/>
              </w:rPr>
              <w:instrText xml:space="preserve"> PAGEREF _Toc378748303 \h </w:instrText>
            </w:r>
            <w:r>
              <w:rPr>
                <w:noProof/>
                <w:webHidden/>
              </w:rPr>
            </w:r>
            <w:r>
              <w:rPr>
                <w:noProof/>
                <w:webHidden/>
              </w:rPr>
              <w:fldChar w:fldCharType="separate"/>
            </w:r>
            <w:r w:rsidR="00314899">
              <w:rPr>
                <w:noProof/>
                <w:webHidden/>
              </w:rPr>
              <w:t>56</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304" w:history="1">
            <w:r w:rsidR="00C730FD" w:rsidRPr="007373DA">
              <w:rPr>
                <w:rStyle w:val="Hyperlink"/>
                <w:noProof/>
              </w:rPr>
              <w:t>Draft Marks</w:t>
            </w:r>
            <w:r w:rsidR="00C730FD">
              <w:rPr>
                <w:noProof/>
                <w:webHidden/>
              </w:rPr>
              <w:tab/>
            </w:r>
            <w:r>
              <w:rPr>
                <w:noProof/>
                <w:webHidden/>
              </w:rPr>
              <w:fldChar w:fldCharType="begin"/>
            </w:r>
            <w:r w:rsidR="00C730FD">
              <w:rPr>
                <w:noProof/>
                <w:webHidden/>
              </w:rPr>
              <w:instrText xml:space="preserve"> PAGEREF _Toc378748304 \h </w:instrText>
            </w:r>
            <w:r>
              <w:rPr>
                <w:noProof/>
                <w:webHidden/>
              </w:rPr>
            </w:r>
            <w:r>
              <w:rPr>
                <w:noProof/>
                <w:webHidden/>
              </w:rPr>
              <w:fldChar w:fldCharType="separate"/>
            </w:r>
            <w:r w:rsidR="00314899">
              <w:rPr>
                <w:noProof/>
                <w:webHidden/>
              </w:rPr>
              <w:t>59</w:t>
            </w:r>
            <w:r>
              <w:rPr>
                <w:noProof/>
                <w:webHidden/>
              </w:rPr>
              <w:fldChar w:fldCharType="end"/>
            </w:r>
          </w:hyperlink>
        </w:p>
        <w:p w:rsidR="00C730FD" w:rsidRDefault="003329F2">
          <w:pPr>
            <w:pStyle w:val="TOC1"/>
            <w:rPr>
              <w:rFonts w:asciiTheme="minorHAnsi" w:eastAsiaTheme="minorEastAsia" w:hAnsiTheme="minorHAnsi" w:cstheme="minorBidi"/>
              <w:b w:val="0"/>
              <w:bCs w:val="0"/>
              <w:caps w:val="0"/>
              <w:noProof/>
              <w:sz w:val="22"/>
              <w:szCs w:val="22"/>
            </w:rPr>
          </w:pPr>
          <w:hyperlink w:anchor="_Toc378748305" w:history="1">
            <w:r w:rsidR="00C730FD" w:rsidRPr="007373DA">
              <w:rPr>
                <w:rStyle w:val="Hyperlink"/>
                <w:noProof/>
              </w:rPr>
              <w:t>General Arrangement</w:t>
            </w:r>
            <w:r w:rsidR="00C730FD">
              <w:rPr>
                <w:noProof/>
                <w:webHidden/>
              </w:rPr>
              <w:tab/>
            </w:r>
            <w:r>
              <w:rPr>
                <w:noProof/>
                <w:webHidden/>
              </w:rPr>
              <w:fldChar w:fldCharType="begin"/>
            </w:r>
            <w:r w:rsidR="00C730FD">
              <w:rPr>
                <w:noProof/>
                <w:webHidden/>
              </w:rPr>
              <w:instrText xml:space="preserve"> PAGEREF _Toc378748305 \h </w:instrText>
            </w:r>
            <w:r>
              <w:rPr>
                <w:noProof/>
                <w:webHidden/>
              </w:rPr>
            </w:r>
            <w:r>
              <w:rPr>
                <w:noProof/>
                <w:webHidden/>
              </w:rPr>
              <w:fldChar w:fldCharType="separate"/>
            </w:r>
            <w:r w:rsidR="00314899">
              <w:rPr>
                <w:noProof/>
                <w:webHidden/>
              </w:rPr>
              <w:t>60</w:t>
            </w:r>
            <w:r>
              <w:rPr>
                <w:noProof/>
                <w:webHidden/>
              </w:rPr>
              <w:fldChar w:fldCharType="end"/>
            </w:r>
          </w:hyperlink>
        </w:p>
        <w:p w:rsidR="00347BC1" w:rsidRDefault="003329F2" w:rsidP="00AB33F1">
          <w:pPr>
            <w:spacing w:after="120"/>
          </w:pPr>
          <w:r>
            <w:rPr>
              <w:rFonts w:ascii="Times New Roman" w:hAnsi="Times New Roman" w:cs="Times New Roman"/>
              <w:b/>
              <w:bCs/>
              <w:caps/>
              <w:sz w:val="20"/>
              <w:szCs w:val="20"/>
            </w:rPr>
            <w:lastRenderedPageBreak/>
            <w:fldChar w:fldCharType="end"/>
          </w:r>
        </w:p>
      </w:sdtContent>
    </w:sdt>
    <w:p w:rsidR="001E3E2E" w:rsidRDefault="00347BC1" w:rsidP="00347BC1">
      <w:pPr>
        <w:pStyle w:val="Heading1"/>
      </w:pPr>
      <w:bookmarkStart w:id="0" w:name="_Toc378748271"/>
      <w:r>
        <w:t>Revisions</w:t>
      </w:r>
      <w:bookmarkEnd w:id="0"/>
    </w:p>
    <w:p w:rsidR="00347BC1" w:rsidRPr="00347BC1" w:rsidRDefault="00347BC1" w:rsidP="00347BC1"/>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350"/>
        <w:gridCol w:w="810"/>
        <w:gridCol w:w="6030"/>
      </w:tblGrid>
      <w:tr w:rsidR="00347BC1" w:rsidRPr="007E7676" w:rsidTr="00347BC1">
        <w:trPr>
          <w:trHeight w:val="251"/>
        </w:trPr>
        <w:tc>
          <w:tcPr>
            <w:tcW w:w="1260" w:type="dxa"/>
            <w:tcBorders>
              <w:top w:val="single" w:sz="4" w:space="0" w:color="auto"/>
              <w:left w:val="single" w:sz="4" w:space="0" w:color="auto"/>
              <w:bottom w:val="single" w:sz="4" w:space="0" w:color="auto"/>
              <w:right w:val="single" w:sz="4" w:space="0" w:color="auto"/>
            </w:tcBorders>
          </w:tcPr>
          <w:p w:rsidR="00347BC1" w:rsidRPr="004F6159" w:rsidRDefault="00347BC1" w:rsidP="0008450F">
            <w:pPr>
              <w:pStyle w:val="NoSpacing"/>
              <w:spacing w:before="0"/>
            </w:pPr>
            <w:r w:rsidRPr="004F6159">
              <w:t>Revision #</w:t>
            </w:r>
          </w:p>
        </w:tc>
        <w:tc>
          <w:tcPr>
            <w:tcW w:w="1350" w:type="dxa"/>
            <w:tcBorders>
              <w:top w:val="single" w:sz="4" w:space="0" w:color="auto"/>
              <w:left w:val="single" w:sz="4" w:space="0" w:color="auto"/>
              <w:bottom w:val="single" w:sz="4" w:space="0" w:color="auto"/>
              <w:right w:val="single" w:sz="4" w:space="0" w:color="auto"/>
            </w:tcBorders>
          </w:tcPr>
          <w:p w:rsidR="00347BC1" w:rsidRPr="004F6159" w:rsidRDefault="00347BC1" w:rsidP="0008450F">
            <w:pPr>
              <w:pStyle w:val="NoSpacing"/>
              <w:spacing w:before="0"/>
            </w:pPr>
            <w:r w:rsidRPr="004F6159">
              <w:t>Date</w:t>
            </w:r>
          </w:p>
        </w:tc>
        <w:tc>
          <w:tcPr>
            <w:tcW w:w="810" w:type="dxa"/>
            <w:tcBorders>
              <w:top w:val="single" w:sz="4" w:space="0" w:color="auto"/>
              <w:left w:val="single" w:sz="4" w:space="0" w:color="auto"/>
              <w:bottom w:val="single" w:sz="4" w:space="0" w:color="auto"/>
              <w:right w:val="single" w:sz="4" w:space="0" w:color="auto"/>
            </w:tcBorders>
          </w:tcPr>
          <w:p w:rsidR="00347BC1" w:rsidRPr="007E7676" w:rsidRDefault="00347BC1" w:rsidP="0008450F">
            <w:pPr>
              <w:pStyle w:val="NoSpacing"/>
              <w:spacing w:before="0"/>
            </w:pPr>
            <w:r w:rsidRPr="007E7676">
              <w:t>Sheet</w:t>
            </w:r>
          </w:p>
        </w:tc>
        <w:tc>
          <w:tcPr>
            <w:tcW w:w="6030" w:type="dxa"/>
            <w:tcBorders>
              <w:top w:val="single" w:sz="4" w:space="0" w:color="auto"/>
              <w:left w:val="single" w:sz="4" w:space="0" w:color="auto"/>
              <w:bottom w:val="single" w:sz="4" w:space="0" w:color="auto"/>
              <w:right w:val="single" w:sz="4" w:space="0" w:color="auto"/>
            </w:tcBorders>
          </w:tcPr>
          <w:p w:rsidR="00347BC1" w:rsidRPr="007E7676" w:rsidRDefault="00347BC1" w:rsidP="0008450F">
            <w:pPr>
              <w:pStyle w:val="NoSpacing"/>
              <w:spacing w:before="0"/>
            </w:pPr>
            <w:r w:rsidRPr="007E7676">
              <w:t>Description</w:t>
            </w:r>
          </w:p>
        </w:tc>
      </w:tr>
      <w:tr w:rsidR="00347BC1" w:rsidRPr="007E7676" w:rsidTr="00141ACE">
        <w:tc>
          <w:tcPr>
            <w:tcW w:w="1260" w:type="dxa"/>
            <w:tcBorders>
              <w:top w:val="single" w:sz="4" w:space="0" w:color="auto"/>
              <w:left w:val="single" w:sz="4" w:space="0" w:color="auto"/>
              <w:bottom w:val="single" w:sz="4" w:space="0" w:color="auto"/>
              <w:right w:val="single" w:sz="4" w:space="0" w:color="auto"/>
            </w:tcBorders>
            <w:vAlign w:val="center"/>
          </w:tcPr>
          <w:p w:rsidR="00347BC1" w:rsidRDefault="00347BC1" w:rsidP="0008450F">
            <w:pPr>
              <w:pStyle w:val="NoSpacing"/>
              <w:spacing w:before="0"/>
              <w:rPr>
                <w:kern w:val="32"/>
                <w:sz w:val="28"/>
              </w:rPr>
            </w:pPr>
            <w:r>
              <w:t>-</w:t>
            </w:r>
          </w:p>
        </w:tc>
        <w:tc>
          <w:tcPr>
            <w:tcW w:w="1350" w:type="dxa"/>
            <w:tcBorders>
              <w:top w:val="single" w:sz="4" w:space="0" w:color="auto"/>
              <w:left w:val="single" w:sz="4" w:space="0" w:color="auto"/>
              <w:bottom w:val="single" w:sz="4" w:space="0" w:color="auto"/>
              <w:right w:val="single" w:sz="4" w:space="0" w:color="auto"/>
            </w:tcBorders>
          </w:tcPr>
          <w:p w:rsidR="00347BC1" w:rsidRPr="007E7676" w:rsidRDefault="00955C42" w:rsidP="00B755F7">
            <w:pPr>
              <w:pStyle w:val="NoSpacing"/>
              <w:spacing w:before="0"/>
            </w:pPr>
            <w:r>
              <w:t>12/6</w:t>
            </w:r>
            <w:r w:rsidR="000E7C77">
              <w:t>/</w:t>
            </w:r>
            <w:r w:rsidR="00347BC1">
              <w:t>201</w:t>
            </w:r>
            <w:r w:rsidR="00AB33F1">
              <w:t>3</w:t>
            </w:r>
          </w:p>
        </w:tc>
        <w:tc>
          <w:tcPr>
            <w:tcW w:w="810" w:type="dxa"/>
            <w:tcBorders>
              <w:top w:val="single" w:sz="4" w:space="0" w:color="auto"/>
              <w:left w:val="single" w:sz="4" w:space="0" w:color="auto"/>
              <w:bottom w:val="single" w:sz="4" w:space="0" w:color="auto"/>
              <w:right w:val="single" w:sz="4" w:space="0" w:color="auto"/>
            </w:tcBorders>
          </w:tcPr>
          <w:p w:rsidR="00347BC1" w:rsidRPr="007E7676" w:rsidRDefault="00347BC1" w:rsidP="0008450F">
            <w:pPr>
              <w:pStyle w:val="NoSpacing"/>
              <w:spacing w:before="0"/>
            </w:pPr>
            <w:r>
              <w:t>ALL</w:t>
            </w:r>
          </w:p>
        </w:tc>
        <w:tc>
          <w:tcPr>
            <w:tcW w:w="6030" w:type="dxa"/>
            <w:tcBorders>
              <w:top w:val="single" w:sz="4" w:space="0" w:color="auto"/>
              <w:left w:val="single" w:sz="4" w:space="0" w:color="auto"/>
              <w:bottom w:val="single" w:sz="4" w:space="0" w:color="auto"/>
              <w:right w:val="single" w:sz="4" w:space="0" w:color="auto"/>
            </w:tcBorders>
          </w:tcPr>
          <w:p w:rsidR="00347BC1" w:rsidRPr="007E7676" w:rsidRDefault="00347BC1" w:rsidP="0008450F">
            <w:pPr>
              <w:pStyle w:val="NoSpacing"/>
              <w:spacing w:before="0"/>
            </w:pPr>
            <w:r>
              <w:t>Initial</w:t>
            </w:r>
            <w:r w:rsidRPr="007E7676">
              <w:t xml:space="preserve"> issue</w:t>
            </w:r>
          </w:p>
        </w:tc>
      </w:tr>
      <w:tr w:rsidR="00785971" w:rsidRPr="007E7676" w:rsidTr="009C0FD5">
        <w:tc>
          <w:tcPr>
            <w:tcW w:w="1260" w:type="dxa"/>
            <w:tcBorders>
              <w:top w:val="single" w:sz="4" w:space="0" w:color="auto"/>
              <w:left w:val="single" w:sz="4" w:space="0" w:color="auto"/>
              <w:bottom w:val="single" w:sz="4" w:space="0" w:color="auto"/>
              <w:right w:val="single" w:sz="4" w:space="0" w:color="auto"/>
            </w:tcBorders>
          </w:tcPr>
          <w:p w:rsidR="00785971" w:rsidRDefault="00785971" w:rsidP="009C0FD5">
            <w:pPr>
              <w:pStyle w:val="NoSpacing"/>
              <w:spacing w:before="0"/>
              <w:jc w:val="left"/>
            </w:pPr>
            <w:r>
              <w:t>A</w:t>
            </w:r>
          </w:p>
        </w:tc>
        <w:tc>
          <w:tcPr>
            <w:tcW w:w="1350" w:type="dxa"/>
            <w:tcBorders>
              <w:top w:val="single" w:sz="4" w:space="0" w:color="auto"/>
              <w:left w:val="single" w:sz="4" w:space="0" w:color="auto"/>
              <w:bottom w:val="single" w:sz="4" w:space="0" w:color="auto"/>
              <w:right w:val="single" w:sz="4" w:space="0" w:color="auto"/>
            </w:tcBorders>
          </w:tcPr>
          <w:p w:rsidR="00785971" w:rsidRDefault="00314899" w:rsidP="00C730FD">
            <w:pPr>
              <w:pStyle w:val="NoSpacing"/>
              <w:spacing w:before="0"/>
            </w:pPr>
            <w:r>
              <w:t>2/3</w:t>
            </w:r>
            <w:r w:rsidR="005F25B0">
              <w:t>/</w:t>
            </w:r>
            <w:r w:rsidR="00785971">
              <w:t>2014</w:t>
            </w:r>
          </w:p>
        </w:tc>
        <w:tc>
          <w:tcPr>
            <w:tcW w:w="810" w:type="dxa"/>
            <w:tcBorders>
              <w:top w:val="single" w:sz="4" w:space="0" w:color="auto"/>
              <w:left w:val="single" w:sz="4" w:space="0" w:color="auto"/>
              <w:bottom w:val="single" w:sz="4" w:space="0" w:color="auto"/>
              <w:right w:val="single" w:sz="4" w:space="0" w:color="auto"/>
            </w:tcBorders>
          </w:tcPr>
          <w:p w:rsidR="00785971" w:rsidRDefault="005F25B0" w:rsidP="0008450F">
            <w:pPr>
              <w:pStyle w:val="NoSpacing"/>
              <w:spacing w:before="0"/>
            </w:pPr>
            <w:r>
              <w:t>Var.</w:t>
            </w:r>
          </w:p>
          <w:p w:rsidR="00935670" w:rsidRDefault="00935670" w:rsidP="0008450F">
            <w:pPr>
              <w:pStyle w:val="NoSpacing"/>
              <w:spacing w:before="0"/>
            </w:pPr>
            <w:r>
              <w:t>5</w:t>
            </w:r>
          </w:p>
          <w:p w:rsidR="009C0FD5" w:rsidRDefault="009C0FD5" w:rsidP="0008450F">
            <w:pPr>
              <w:pStyle w:val="NoSpacing"/>
              <w:spacing w:before="0"/>
            </w:pPr>
            <w:r>
              <w:t>5</w:t>
            </w:r>
          </w:p>
          <w:p w:rsidR="006B5451" w:rsidRDefault="006B5451" w:rsidP="0008450F">
            <w:pPr>
              <w:pStyle w:val="NoSpacing"/>
              <w:spacing w:before="0"/>
            </w:pPr>
            <w:r>
              <w:t>5</w:t>
            </w:r>
          </w:p>
          <w:p w:rsidR="006B5451" w:rsidRDefault="006B5451" w:rsidP="0008450F">
            <w:pPr>
              <w:pStyle w:val="NoSpacing"/>
              <w:spacing w:before="0"/>
            </w:pPr>
          </w:p>
          <w:p w:rsidR="004B48BC" w:rsidRDefault="004B48BC" w:rsidP="0008450F">
            <w:pPr>
              <w:pStyle w:val="NoSpacing"/>
              <w:spacing w:before="0"/>
            </w:pPr>
            <w:r>
              <w:t>Var.</w:t>
            </w:r>
          </w:p>
          <w:p w:rsidR="009C0FD5" w:rsidRDefault="004B48BC" w:rsidP="0008450F">
            <w:pPr>
              <w:pStyle w:val="NoSpacing"/>
              <w:spacing w:before="0"/>
            </w:pPr>
            <w:r>
              <w:t>6</w:t>
            </w:r>
          </w:p>
          <w:p w:rsidR="00DB1F8E" w:rsidRDefault="00DB1F8E" w:rsidP="0008450F">
            <w:pPr>
              <w:pStyle w:val="NoSpacing"/>
              <w:spacing w:before="0"/>
            </w:pPr>
            <w:r>
              <w:t>14</w:t>
            </w:r>
          </w:p>
          <w:p w:rsidR="00983790" w:rsidRDefault="00256B73" w:rsidP="0008450F">
            <w:pPr>
              <w:pStyle w:val="NoSpacing"/>
              <w:spacing w:before="0"/>
            </w:pPr>
            <w:r>
              <w:t>20</w:t>
            </w:r>
          </w:p>
        </w:tc>
        <w:tc>
          <w:tcPr>
            <w:tcW w:w="6030" w:type="dxa"/>
            <w:tcBorders>
              <w:top w:val="single" w:sz="4" w:space="0" w:color="auto"/>
              <w:left w:val="single" w:sz="4" w:space="0" w:color="auto"/>
              <w:bottom w:val="single" w:sz="4" w:space="0" w:color="auto"/>
              <w:right w:val="single" w:sz="4" w:space="0" w:color="auto"/>
            </w:tcBorders>
          </w:tcPr>
          <w:p w:rsidR="00785971" w:rsidRDefault="005F25B0" w:rsidP="0008450F">
            <w:pPr>
              <w:pStyle w:val="NoSpacing"/>
              <w:spacing w:before="0"/>
            </w:pPr>
            <w:r>
              <w:t>Corrected LCG on pages 5,33,36,38,41,50,53,56</w:t>
            </w:r>
          </w:p>
          <w:p w:rsidR="00935670" w:rsidRDefault="00935670" w:rsidP="0008450F">
            <w:pPr>
              <w:pStyle w:val="NoSpacing"/>
              <w:spacing w:before="0"/>
            </w:pPr>
            <w:r>
              <w:t>Corrected Lightship Displacement to match Inclining</w:t>
            </w:r>
          </w:p>
          <w:p w:rsidR="009C0FD5" w:rsidRDefault="009C0FD5" w:rsidP="0008450F">
            <w:pPr>
              <w:pStyle w:val="NoSpacing"/>
              <w:spacing w:before="0"/>
            </w:pPr>
            <w:r>
              <w:t>Added Lightship TCG to Vessel Characteristics Table</w:t>
            </w:r>
          </w:p>
          <w:p w:rsidR="006B5451" w:rsidRDefault="006B5451" w:rsidP="0008450F">
            <w:pPr>
              <w:pStyle w:val="NoSpacing"/>
              <w:spacing w:before="0"/>
            </w:pPr>
            <w:r>
              <w:t xml:space="preserve">Modified </w:t>
            </w:r>
            <w:proofErr w:type="spellStart"/>
            <w:r>
              <w:t>Midship</w:t>
            </w:r>
            <w:proofErr w:type="spellEnd"/>
            <w:r>
              <w:t xml:space="preserve"> Location per ABS Load Line Letter </w:t>
            </w:r>
            <w:proofErr w:type="spellStart"/>
            <w:r>
              <w:t>dtd</w:t>
            </w:r>
            <w:proofErr w:type="spellEnd"/>
            <w:r>
              <w:t xml:space="preserve"> 04December 2014</w:t>
            </w:r>
          </w:p>
          <w:p w:rsidR="004B48BC" w:rsidRDefault="004B48BC" w:rsidP="0008450F">
            <w:pPr>
              <w:pStyle w:val="NoSpacing"/>
              <w:spacing w:before="0"/>
            </w:pPr>
            <w:r>
              <w:t>Added “k” factor to Anti-Roll Tank</w:t>
            </w:r>
          </w:p>
          <w:p w:rsidR="00983790" w:rsidRDefault="004B48BC" w:rsidP="0008450F">
            <w:pPr>
              <w:pStyle w:val="NoSpacing"/>
              <w:spacing w:before="0"/>
            </w:pPr>
            <w:r>
              <w:t xml:space="preserve">Modified </w:t>
            </w:r>
            <w:r w:rsidR="009C0FD5">
              <w:t>Free Surface Instructions in General Instructions 6 and 8</w:t>
            </w:r>
          </w:p>
          <w:p w:rsidR="00DB1F8E" w:rsidRDefault="00DB1F8E" w:rsidP="0008450F">
            <w:pPr>
              <w:pStyle w:val="NoSpacing"/>
              <w:spacing w:before="0"/>
            </w:pPr>
            <w:r>
              <w:t>Correct FSM Calculation Instruction</w:t>
            </w:r>
          </w:p>
          <w:p w:rsidR="00935670" w:rsidRDefault="00256B73" w:rsidP="0008450F">
            <w:pPr>
              <w:pStyle w:val="NoSpacing"/>
              <w:spacing w:before="0"/>
            </w:pPr>
            <w:r>
              <w:t>Modified Action Following Damage Instruction 3</w:t>
            </w:r>
          </w:p>
        </w:tc>
      </w:tr>
    </w:tbl>
    <w:p w:rsidR="00386851" w:rsidRDefault="00386851" w:rsidP="00347BC1"/>
    <w:p w:rsidR="00386851" w:rsidRDefault="00386851">
      <w:r>
        <w:br w:type="page"/>
      </w:r>
    </w:p>
    <w:p w:rsidR="00347BC1" w:rsidRDefault="00386851" w:rsidP="00386851">
      <w:pPr>
        <w:pStyle w:val="Heading1"/>
      </w:pPr>
      <w:bookmarkStart w:id="1" w:name="_Toc378748272"/>
      <w:r>
        <w:lastRenderedPageBreak/>
        <w:t>References</w:t>
      </w:r>
      <w:bookmarkEnd w:id="1"/>
    </w:p>
    <w:p w:rsidR="00386851" w:rsidRDefault="00386851" w:rsidP="00386851">
      <w:pPr>
        <w:pStyle w:val="NoSpacing"/>
        <w:numPr>
          <w:ilvl w:val="0"/>
          <w:numId w:val="1"/>
        </w:numPr>
      </w:pPr>
      <w:r>
        <w:t>Booklet of Tank Sounding Tables, 0650-835-03</w:t>
      </w:r>
      <w:r w:rsidR="007F6BAE">
        <w:t xml:space="preserve">, Rev </w:t>
      </w:r>
      <w:r w:rsidR="001E3E39">
        <w:t>B</w:t>
      </w:r>
      <w:r w:rsidR="007F6BAE">
        <w:t xml:space="preserve"> dated </w:t>
      </w:r>
      <w:r w:rsidR="001E3E39">
        <w:t>9 December</w:t>
      </w:r>
      <w:r w:rsidR="007F6BAE">
        <w:t xml:space="preserve"> 2013</w:t>
      </w:r>
    </w:p>
    <w:p w:rsidR="00386851" w:rsidRDefault="007F6BAE" w:rsidP="0008450F">
      <w:pPr>
        <w:pStyle w:val="NoSpacing"/>
        <w:numPr>
          <w:ilvl w:val="0"/>
          <w:numId w:val="1"/>
        </w:numPr>
        <w:spacing w:before="0"/>
      </w:pPr>
      <w:r>
        <w:t xml:space="preserve">Inclining Experiment Report, TR 097-002-7 </w:t>
      </w:r>
    </w:p>
    <w:p w:rsidR="002B110B" w:rsidRDefault="002B110B" w:rsidP="0008450F">
      <w:pPr>
        <w:pStyle w:val="NoSpacing"/>
        <w:numPr>
          <w:ilvl w:val="0"/>
          <w:numId w:val="1"/>
        </w:numPr>
        <w:spacing w:before="0"/>
      </w:pPr>
      <w:r>
        <w:t>Trim &amp; Stability Supporting</w:t>
      </w:r>
      <w:r w:rsidR="007F6BAE">
        <w:t xml:space="preserve"> Data Calculations, 0650-843-04, Rev (-) dated 18 September 2011</w:t>
      </w:r>
    </w:p>
    <w:p w:rsidR="007D0DCA" w:rsidRDefault="007D0DCA" w:rsidP="0008450F">
      <w:pPr>
        <w:pStyle w:val="NoSpacing"/>
        <w:numPr>
          <w:ilvl w:val="0"/>
          <w:numId w:val="1"/>
        </w:numPr>
        <w:spacing w:before="0"/>
      </w:pPr>
      <w:r>
        <w:t>Damage Equalization Calculations, 0650-843-05</w:t>
      </w:r>
      <w:r w:rsidR="007F6BAE">
        <w:t>, Rev A dated 16 February 2012</w:t>
      </w:r>
    </w:p>
    <w:p w:rsidR="002B110B" w:rsidRDefault="002B110B" w:rsidP="0008450F">
      <w:pPr>
        <w:pStyle w:val="NoSpacing"/>
        <w:numPr>
          <w:ilvl w:val="0"/>
          <w:numId w:val="1"/>
        </w:numPr>
        <w:spacing w:before="0"/>
      </w:pPr>
      <w:r>
        <w:t>General Arrangements, 0650-601-01</w:t>
      </w:r>
      <w:r w:rsidR="007F6BAE">
        <w:t>, Rev E dated 8 October 2013</w:t>
      </w:r>
    </w:p>
    <w:p w:rsidR="005B72B3" w:rsidRDefault="005B72B3" w:rsidP="0008450F">
      <w:pPr>
        <w:pStyle w:val="NoSpacing"/>
        <w:numPr>
          <w:ilvl w:val="0"/>
          <w:numId w:val="1"/>
        </w:numPr>
        <w:spacing w:before="0"/>
      </w:pPr>
      <w:r>
        <w:t>Re</w:t>
      </w:r>
      <w:r w:rsidR="007F6BAE">
        <w:t>mote Valve Operators 0650-505-03, Rev dated 5 October 2013</w:t>
      </w:r>
    </w:p>
    <w:p w:rsidR="007F6BAE" w:rsidRDefault="007F6BAE" w:rsidP="0008450F">
      <w:pPr>
        <w:pStyle w:val="NoSpacing"/>
        <w:numPr>
          <w:ilvl w:val="0"/>
          <w:numId w:val="1"/>
        </w:numPr>
        <w:spacing w:before="0"/>
      </w:pPr>
      <w:r>
        <w:t>ABS Letter Reference T1099664, dated 1 November 2013</w:t>
      </w:r>
    </w:p>
    <w:p w:rsidR="00FD4CF7" w:rsidRDefault="00FD4CF7">
      <w:pPr>
        <w:rPr>
          <w:rFonts w:ascii="Times New Roman" w:hAnsi="Times New Roman"/>
          <w:sz w:val="24"/>
        </w:rPr>
      </w:pPr>
      <w:r>
        <w:br w:type="page"/>
      </w:r>
    </w:p>
    <w:p w:rsidR="00FD4CF7" w:rsidRDefault="00FD4CF7" w:rsidP="00FD4CF7">
      <w:pPr>
        <w:pStyle w:val="Heading1"/>
      </w:pPr>
      <w:bookmarkStart w:id="2" w:name="_Toc378748273"/>
      <w:r>
        <w:lastRenderedPageBreak/>
        <w:t>General Description</w:t>
      </w:r>
      <w:bookmarkEnd w:id="2"/>
    </w:p>
    <w:p w:rsidR="00FD4CF7" w:rsidRDefault="00FD4CF7" w:rsidP="00FD4CF7">
      <w:pPr>
        <w:pStyle w:val="Heading2"/>
      </w:pPr>
      <w:bookmarkStart w:id="3" w:name="_Toc378748274"/>
      <w:r>
        <w:t>Vessel Characteristics</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00"/>
      </w:tblGrid>
      <w:tr w:rsidR="00FD4CF7" w:rsidRPr="007E7676" w:rsidTr="00FD4CF7">
        <w:trPr>
          <w:jc w:val="center"/>
        </w:trPr>
        <w:tc>
          <w:tcPr>
            <w:tcW w:w="3528" w:type="dxa"/>
          </w:tcPr>
          <w:p w:rsidR="00FD4CF7" w:rsidRPr="007E7676" w:rsidRDefault="00FD4CF7" w:rsidP="0008450F">
            <w:pPr>
              <w:pStyle w:val="NoSpacing"/>
              <w:spacing w:before="0"/>
            </w:pPr>
            <w:r w:rsidRPr="007E7676">
              <w:t>Vessel</w:t>
            </w:r>
          </w:p>
        </w:tc>
        <w:tc>
          <w:tcPr>
            <w:tcW w:w="6000" w:type="dxa"/>
          </w:tcPr>
          <w:p w:rsidR="00FD4CF7" w:rsidRPr="007E7676" w:rsidRDefault="00AC2AB7" w:rsidP="00B11678">
            <w:pPr>
              <w:pStyle w:val="NoSpacing"/>
              <w:spacing w:before="0"/>
              <w:rPr>
                <w:i/>
              </w:rPr>
            </w:pPr>
            <w:r>
              <w:t xml:space="preserve">R/V </w:t>
            </w:r>
            <w:proofErr w:type="spellStart"/>
            <w:r>
              <w:t>S</w:t>
            </w:r>
            <w:r w:rsidR="00B11678">
              <w:t>ik</w:t>
            </w:r>
            <w:r>
              <w:t>uliaq</w:t>
            </w:r>
            <w:proofErr w:type="spellEnd"/>
          </w:p>
        </w:tc>
      </w:tr>
      <w:tr w:rsidR="00FD4CF7" w:rsidRPr="002247A4" w:rsidTr="00FD4CF7">
        <w:trPr>
          <w:jc w:val="center"/>
        </w:trPr>
        <w:tc>
          <w:tcPr>
            <w:tcW w:w="3528" w:type="dxa"/>
          </w:tcPr>
          <w:p w:rsidR="00FD4CF7" w:rsidRPr="007E7676" w:rsidRDefault="00FD4CF7" w:rsidP="0008450F">
            <w:pPr>
              <w:pStyle w:val="NoSpacing"/>
              <w:spacing w:before="0"/>
            </w:pPr>
            <w:r w:rsidRPr="007E7676">
              <w:t>Type</w:t>
            </w:r>
          </w:p>
        </w:tc>
        <w:tc>
          <w:tcPr>
            <w:tcW w:w="6000" w:type="dxa"/>
          </w:tcPr>
          <w:p w:rsidR="00FD4CF7" w:rsidRPr="007E7676" w:rsidRDefault="00FD4CF7" w:rsidP="0008450F">
            <w:pPr>
              <w:pStyle w:val="NoSpacing"/>
              <w:spacing w:before="0"/>
            </w:pPr>
            <w:r>
              <w:t>Oceanographic Research</w:t>
            </w:r>
            <w:r w:rsidRPr="007E7676">
              <w:t xml:space="preserve"> Vessel </w:t>
            </w:r>
          </w:p>
        </w:tc>
      </w:tr>
      <w:tr w:rsidR="00FD4CF7" w:rsidRPr="002247A4" w:rsidTr="00FD4CF7">
        <w:trPr>
          <w:jc w:val="center"/>
        </w:trPr>
        <w:tc>
          <w:tcPr>
            <w:tcW w:w="3528" w:type="dxa"/>
          </w:tcPr>
          <w:p w:rsidR="00FD4CF7" w:rsidRPr="007E7676" w:rsidRDefault="00FD4CF7" w:rsidP="0008450F">
            <w:pPr>
              <w:pStyle w:val="NoSpacing"/>
              <w:spacing w:before="0"/>
            </w:pPr>
            <w:r w:rsidRPr="007E7676">
              <w:t>IMO</w:t>
            </w:r>
            <w:r>
              <w:t xml:space="preserve"> No.</w:t>
            </w:r>
          </w:p>
        </w:tc>
        <w:tc>
          <w:tcPr>
            <w:tcW w:w="6000" w:type="dxa"/>
          </w:tcPr>
          <w:p w:rsidR="00FD4CF7" w:rsidRPr="007E7676" w:rsidRDefault="00FD4CF7" w:rsidP="0008450F">
            <w:pPr>
              <w:pStyle w:val="NoSpacing"/>
              <w:spacing w:before="0"/>
            </w:pPr>
            <w:r>
              <w:t>9578945</w:t>
            </w:r>
          </w:p>
        </w:tc>
      </w:tr>
      <w:tr w:rsidR="00FD4CF7" w:rsidRPr="002247A4" w:rsidTr="00FD4CF7">
        <w:trPr>
          <w:jc w:val="center"/>
        </w:trPr>
        <w:tc>
          <w:tcPr>
            <w:tcW w:w="3528" w:type="dxa"/>
          </w:tcPr>
          <w:p w:rsidR="00FD4CF7" w:rsidRPr="007E7676" w:rsidRDefault="00FD4CF7" w:rsidP="0008450F">
            <w:pPr>
              <w:pStyle w:val="NoSpacing"/>
              <w:spacing w:before="0"/>
            </w:pPr>
            <w:r w:rsidRPr="007E7676">
              <w:t>Owner/Operator</w:t>
            </w:r>
          </w:p>
        </w:tc>
        <w:tc>
          <w:tcPr>
            <w:tcW w:w="6000" w:type="dxa"/>
          </w:tcPr>
          <w:p w:rsidR="00FD4CF7" w:rsidRDefault="00FD4CF7" w:rsidP="0008450F">
            <w:pPr>
              <w:pStyle w:val="NoSpacing"/>
              <w:spacing w:before="0"/>
            </w:pPr>
            <w:r>
              <w:t>Marine Superintendent</w:t>
            </w:r>
          </w:p>
          <w:p w:rsidR="00FD4CF7" w:rsidRDefault="00FD4CF7" w:rsidP="0008450F">
            <w:pPr>
              <w:pStyle w:val="NoSpacing"/>
              <w:spacing w:before="0"/>
            </w:pPr>
            <w:r>
              <w:t>Seward Marine Center</w:t>
            </w:r>
          </w:p>
          <w:p w:rsidR="00FD4CF7" w:rsidRDefault="00FD4CF7" w:rsidP="0008450F">
            <w:pPr>
              <w:pStyle w:val="NoSpacing"/>
              <w:spacing w:before="0"/>
            </w:pPr>
            <w:r>
              <w:t>201 Railroad Avenue</w:t>
            </w:r>
          </w:p>
          <w:p w:rsidR="00FD4CF7" w:rsidRPr="007E7676" w:rsidRDefault="00FD4CF7" w:rsidP="0008450F">
            <w:pPr>
              <w:pStyle w:val="NoSpacing"/>
              <w:spacing w:before="0"/>
            </w:pPr>
            <w:r>
              <w:t>Seward, AK 99664</w:t>
            </w:r>
          </w:p>
        </w:tc>
      </w:tr>
      <w:tr w:rsidR="00FD4CF7" w:rsidRPr="002247A4" w:rsidTr="00FD4CF7">
        <w:trPr>
          <w:jc w:val="center"/>
        </w:trPr>
        <w:tc>
          <w:tcPr>
            <w:tcW w:w="3528" w:type="dxa"/>
          </w:tcPr>
          <w:p w:rsidR="00FD4CF7" w:rsidRPr="007E7676" w:rsidRDefault="00FD4CF7" w:rsidP="0008450F">
            <w:pPr>
              <w:pStyle w:val="NoSpacing"/>
              <w:spacing w:before="0"/>
            </w:pPr>
            <w:r w:rsidRPr="007E7676">
              <w:t>Original Builder</w:t>
            </w:r>
          </w:p>
        </w:tc>
        <w:tc>
          <w:tcPr>
            <w:tcW w:w="6000" w:type="dxa"/>
          </w:tcPr>
          <w:p w:rsidR="00FD4CF7" w:rsidRPr="007E7676" w:rsidRDefault="00FD4CF7" w:rsidP="0008450F">
            <w:pPr>
              <w:pStyle w:val="NoSpacing"/>
              <w:spacing w:before="0"/>
            </w:pPr>
            <w:r>
              <w:t>Marinette Marine Corp.</w:t>
            </w:r>
          </w:p>
        </w:tc>
      </w:tr>
      <w:tr w:rsidR="00FD4CF7" w:rsidRPr="002247A4" w:rsidTr="00FD4CF7">
        <w:trPr>
          <w:jc w:val="center"/>
        </w:trPr>
        <w:tc>
          <w:tcPr>
            <w:tcW w:w="3528" w:type="dxa"/>
          </w:tcPr>
          <w:p w:rsidR="00FD4CF7" w:rsidRPr="007E7676" w:rsidRDefault="00FD4CF7" w:rsidP="0008450F">
            <w:pPr>
              <w:pStyle w:val="NoSpacing"/>
              <w:spacing w:before="0"/>
            </w:pPr>
            <w:r>
              <w:t>Hull No.</w:t>
            </w:r>
          </w:p>
        </w:tc>
        <w:tc>
          <w:tcPr>
            <w:tcW w:w="6000" w:type="dxa"/>
          </w:tcPr>
          <w:p w:rsidR="00FD4CF7" w:rsidRPr="007E7676" w:rsidRDefault="00FD4CF7" w:rsidP="0008450F">
            <w:pPr>
              <w:pStyle w:val="NoSpacing"/>
              <w:spacing w:before="0"/>
            </w:pPr>
            <w:r>
              <w:t>0650</w:t>
            </w:r>
          </w:p>
        </w:tc>
      </w:tr>
      <w:tr w:rsidR="00FD4CF7" w:rsidRPr="002247A4" w:rsidTr="00FD4CF7">
        <w:trPr>
          <w:jc w:val="center"/>
        </w:trPr>
        <w:tc>
          <w:tcPr>
            <w:tcW w:w="3528" w:type="dxa"/>
          </w:tcPr>
          <w:p w:rsidR="00FD4CF7" w:rsidRPr="007E7676" w:rsidRDefault="00FD4CF7" w:rsidP="0008450F">
            <w:pPr>
              <w:pStyle w:val="NoSpacing"/>
              <w:spacing w:before="0"/>
            </w:pPr>
            <w:r w:rsidRPr="007E7676">
              <w:t>Class</w:t>
            </w:r>
          </w:p>
        </w:tc>
        <w:tc>
          <w:tcPr>
            <w:tcW w:w="6000" w:type="dxa"/>
          </w:tcPr>
          <w:p w:rsidR="00FD4CF7" w:rsidRPr="00FD4CF7" w:rsidRDefault="003329F2" w:rsidP="0008450F">
            <w:pPr>
              <w:pStyle w:val="NoSpacing"/>
              <w:spacing w:before="0"/>
              <w:rPr>
                <w:szCs w:val="20"/>
              </w:rPr>
            </w:pPr>
            <w:r>
              <w:rPr>
                <w:szCs w:val="20"/>
              </w:rPr>
              <w:pict>
                <v:oval id="_x0000_s1026" style="position:absolute;left:0;text-align:left;margin-left:50pt;margin-top:-.05pt;width:12.55pt;height:12.55pt;z-index:251660288;mso-position-horizontal-relative:text;mso-position-vertical-relative:text" filled="f"/>
              </w:pict>
            </w:r>
            <w:r w:rsidR="00FD4CF7" w:rsidRPr="00FD4CF7">
              <w:rPr>
                <w:szCs w:val="20"/>
              </w:rPr>
              <w:t xml:space="preserve">ABS, </w:t>
            </w:r>
            <w:r w:rsidR="00FD4CF7" w:rsidRPr="00FD4CF7">
              <w:rPr>
                <w:szCs w:val="20"/>
              </w:rPr>
              <w:sym w:font="Wingdings" w:char="F058"/>
            </w:r>
            <w:r w:rsidR="00FD4CF7" w:rsidRPr="00FD4CF7">
              <w:rPr>
                <w:szCs w:val="20"/>
              </w:rPr>
              <w:t xml:space="preserve">A1 E </w:t>
            </w:r>
            <w:r w:rsidR="004C5883">
              <w:rPr>
                <w:szCs w:val="20"/>
              </w:rPr>
              <w:t xml:space="preserve"> </w:t>
            </w:r>
            <w:r w:rsidR="00FD4CF7" w:rsidRPr="00FD4CF7">
              <w:t>Oceanographic Vessel</w:t>
            </w:r>
            <w:r w:rsidR="00FD4CF7" w:rsidRPr="00FD4CF7">
              <w:rPr>
                <w:szCs w:val="20"/>
              </w:rPr>
              <w:t xml:space="preserve">, </w:t>
            </w:r>
            <w:r w:rsidR="00FD4CF7" w:rsidRPr="00FD4CF7">
              <w:rPr>
                <w:szCs w:val="20"/>
              </w:rPr>
              <w:sym w:font="Wingdings" w:char="F058"/>
            </w:r>
            <w:r w:rsidR="00FD4CF7" w:rsidRPr="00FD4CF7">
              <w:rPr>
                <w:szCs w:val="20"/>
              </w:rPr>
              <w:t xml:space="preserve">AMS, </w:t>
            </w:r>
            <w:r w:rsidR="00FD4CF7" w:rsidRPr="00FD4CF7">
              <w:rPr>
                <w:szCs w:val="20"/>
              </w:rPr>
              <w:sym w:font="Wingdings" w:char="F058"/>
            </w:r>
            <w:r w:rsidR="00FD4CF7" w:rsidRPr="00FD4CF7">
              <w:rPr>
                <w:szCs w:val="20"/>
              </w:rPr>
              <w:t xml:space="preserve">ACCU, </w:t>
            </w:r>
            <w:r w:rsidR="00FD4CF7" w:rsidRPr="00FD4CF7">
              <w:rPr>
                <w:szCs w:val="20"/>
              </w:rPr>
              <w:sym w:font="Wingdings" w:char="F058"/>
            </w:r>
            <w:r w:rsidR="00FD4CF7" w:rsidRPr="00FD4CF7">
              <w:rPr>
                <w:szCs w:val="20"/>
              </w:rPr>
              <w:t xml:space="preserve">DPS-1, Unrestricted Service, </w:t>
            </w:r>
            <w:r w:rsidR="00FD4CF7" w:rsidRPr="00FD4CF7">
              <w:t>Polar Class PC5</w:t>
            </w:r>
          </w:p>
        </w:tc>
      </w:tr>
      <w:tr w:rsidR="00FD4CF7" w:rsidRPr="002247A4" w:rsidTr="00FD4CF7">
        <w:trPr>
          <w:jc w:val="center"/>
        </w:trPr>
        <w:tc>
          <w:tcPr>
            <w:tcW w:w="3528" w:type="dxa"/>
          </w:tcPr>
          <w:p w:rsidR="00FD4CF7" w:rsidRPr="007E7676" w:rsidRDefault="00FD4CF7" w:rsidP="0008450F">
            <w:pPr>
              <w:pStyle w:val="NoSpacing"/>
              <w:spacing w:before="0"/>
            </w:pPr>
            <w:r w:rsidRPr="007E7676">
              <w:t>LOA</w:t>
            </w:r>
          </w:p>
        </w:tc>
        <w:tc>
          <w:tcPr>
            <w:tcW w:w="6000" w:type="dxa"/>
          </w:tcPr>
          <w:p w:rsidR="00FD4CF7" w:rsidRPr="007E7676" w:rsidRDefault="00FD4CF7" w:rsidP="0008450F">
            <w:pPr>
              <w:pStyle w:val="NoSpacing"/>
              <w:spacing w:before="0"/>
            </w:pPr>
            <w:r>
              <w:t>261’-6”</w:t>
            </w:r>
          </w:p>
        </w:tc>
      </w:tr>
      <w:tr w:rsidR="00FD4CF7" w:rsidRPr="002247A4" w:rsidTr="00FD4CF7">
        <w:trPr>
          <w:jc w:val="center"/>
        </w:trPr>
        <w:tc>
          <w:tcPr>
            <w:tcW w:w="3528" w:type="dxa"/>
          </w:tcPr>
          <w:p w:rsidR="00FD4CF7" w:rsidRPr="007E7676" w:rsidRDefault="00FD4CF7" w:rsidP="0008450F">
            <w:pPr>
              <w:pStyle w:val="NoSpacing"/>
              <w:spacing w:before="0"/>
            </w:pPr>
            <w:r w:rsidRPr="007E7676">
              <w:t>LBP</w:t>
            </w:r>
          </w:p>
        </w:tc>
        <w:tc>
          <w:tcPr>
            <w:tcW w:w="6000" w:type="dxa"/>
          </w:tcPr>
          <w:p w:rsidR="00FD4CF7" w:rsidRPr="007E7676" w:rsidRDefault="009956DD" w:rsidP="0008450F">
            <w:pPr>
              <w:pStyle w:val="NoSpacing"/>
              <w:spacing w:before="0"/>
            </w:pPr>
            <w:r>
              <w:t>239’-11”</w:t>
            </w:r>
          </w:p>
        </w:tc>
      </w:tr>
      <w:tr w:rsidR="00FD4CF7" w:rsidRPr="002247A4" w:rsidTr="00FD4CF7">
        <w:trPr>
          <w:jc w:val="center"/>
        </w:trPr>
        <w:tc>
          <w:tcPr>
            <w:tcW w:w="3528" w:type="dxa"/>
          </w:tcPr>
          <w:p w:rsidR="00FD4CF7" w:rsidRPr="007E7676" w:rsidRDefault="00FD4CF7" w:rsidP="0008450F">
            <w:pPr>
              <w:pStyle w:val="NoSpacing"/>
              <w:spacing w:before="0"/>
            </w:pPr>
            <w:r w:rsidRPr="007E7676">
              <w:t>Breadth, molded</w:t>
            </w:r>
          </w:p>
        </w:tc>
        <w:tc>
          <w:tcPr>
            <w:tcW w:w="6000" w:type="dxa"/>
          </w:tcPr>
          <w:p w:rsidR="00FD4CF7" w:rsidRPr="007E7676" w:rsidRDefault="00FD4CF7" w:rsidP="0008450F">
            <w:pPr>
              <w:pStyle w:val="NoSpacing"/>
              <w:spacing w:before="0"/>
            </w:pPr>
            <w:r>
              <w:t>52’</w:t>
            </w:r>
            <w:r w:rsidR="00DA5172">
              <w:t>-0”</w:t>
            </w:r>
          </w:p>
        </w:tc>
      </w:tr>
      <w:tr w:rsidR="00FD4CF7" w:rsidRPr="002247A4" w:rsidTr="00FD4CF7">
        <w:trPr>
          <w:jc w:val="center"/>
        </w:trPr>
        <w:tc>
          <w:tcPr>
            <w:tcW w:w="3528" w:type="dxa"/>
          </w:tcPr>
          <w:p w:rsidR="00FD4CF7" w:rsidRPr="007E7676" w:rsidRDefault="00FD4CF7" w:rsidP="0008450F">
            <w:pPr>
              <w:pStyle w:val="NoSpacing"/>
              <w:spacing w:before="0"/>
            </w:pPr>
            <w:r w:rsidRPr="007E7676">
              <w:t>Depth at side, molded</w:t>
            </w:r>
          </w:p>
        </w:tc>
        <w:tc>
          <w:tcPr>
            <w:tcW w:w="6000" w:type="dxa"/>
          </w:tcPr>
          <w:p w:rsidR="00FD4CF7" w:rsidRPr="007E7676" w:rsidRDefault="00DA5172" w:rsidP="0008450F">
            <w:pPr>
              <w:pStyle w:val="NoSpacing"/>
              <w:spacing w:before="0"/>
            </w:pPr>
            <w:r>
              <w:t>28’-0”</w:t>
            </w:r>
          </w:p>
        </w:tc>
      </w:tr>
      <w:tr w:rsidR="00FD4CF7" w:rsidRPr="002247A4" w:rsidTr="00FD4CF7">
        <w:trPr>
          <w:jc w:val="center"/>
        </w:trPr>
        <w:tc>
          <w:tcPr>
            <w:tcW w:w="3528" w:type="dxa"/>
          </w:tcPr>
          <w:p w:rsidR="00FD4CF7" w:rsidRPr="007E7676" w:rsidRDefault="00FD4CF7" w:rsidP="0008450F">
            <w:pPr>
              <w:pStyle w:val="NoSpacing"/>
              <w:spacing w:before="0"/>
            </w:pPr>
            <w:proofErr w:type="spellStart"/>
            <w:r w:rsidRPr="007E7676">
              <w:t>Midships</w:t>
            </w:r>
            <w:proofErr w:type="spellEnd"/>
            <w:r w:rsidRPr="007E7676">
              <w:t xml:space="preserve"> location </w:t>
            </w:r>
          </w:p>
        </w:tc>
        <w:tc>
          <w:tcPr>
            <w:tcW w:w="6000" w:type="dxa"/>
          </w:tcPr>
          <w:p w:rsidR="00FD4CF7" w:rsidRPr="007E7676" w:rsidRDefault="006B5451" w:rsidP="006B5451">
            <w:pPr>
              <w:pStyle w:val="NoSpacing"/>
              <w:spacing w:before="0"/>
            </w:pPr>
            <w:r>
              <w:t>116’-0 11/16</w:t>
            </w:r>
            <w:r w:rsidR="009956DD">
              <w:t xml:space="preserve">” Aft of FP </w:t>
            </w:r>
            <w:r>
              <w:t xml:space="preserve">(11/16” AFT </w:t>
            </w:r>
            <w:r w:rsidR="009956DD">
              <w:t xml:space="preserve"> FR </w:t>
            </w:r>
            <w:r>
              <w:t>58</w:t>
            </w:r>
            <w:r w:rsidR="009956DD">
              <w:t>)</w:t>
            </w:r>
          </w:p>
        </w:tc>
      </w:tr>
      <w:tr w:rsidR="00FD4CF7" w:rsidRPr="002247A4" w:rsidTr="00FD4CF7">
        <w:trPr>
          <w:jc w:val="center"/>
        </w:trPr>
        <w:tc>
          <w:tcPr>
            <w:tcW w:w="3528" w:type="dxa"/>
          </w:tcPr>
          <w:p w:rsidR="00FD4CF7" w:rsidRPr="007E7676" w:rsidRDefault="00FD4CF7" w:rsidP="0008450F">
            <w:pPr>
              <w:pStyle w:val="NoSpacing"/>
              <w:spacing w:before="0"/>
            </w:pPr>
            <w:r w:rsidRPr="007E7676">
              <w:t>Forward perpendicular location</w:t>
            </w:r>
          </w:p>
        </w:tc>
        <w:tc>
          <w:tcPr>
            <w:tcW w:w="6000" w:type="dxa"/>
          </w:tcPr>
          <w:p w:rsidR="00FD4CF7" w:rsidRPr="007E7676" w:rsidRDefault="00FD4CF7" w:rsidP="0008450F">
            <w:pPr>
              <w:pStyle w:val="NoSpacing"/>
              <w:spacing w:before="0"/>
            </w:pPr>
            <w:r>
              <w:t>FR</w:t>
            </w:r>
            <w:r w:rsidRPr="007E7676">
              <w:t xml:space="preserve"> 0</w:t>
            </w:r>
          </w:p>
        </w:tc>
      </w:tr>
      <w:tr w:rsidR="00FD4CF7" w:rsidRPr="002247A4" w:rsidTr="00FD4CF7">
        <w:trPr>
          <w:jc w:val="center"/>
        </w:trPr>
        <w:tc>
          <w:tcPr>
            <w:tcW w:w="3528" w:type="dxa"/>
          </w:tcPr>
          <w:p w:rsidR="00FD4CF7" w:rsidRPr="007E7676" w:rsidRDefault="00FD4CF7" w:rsidP="0008450F">
            <w:pPr>
              <w:pStyle w:val="NoSpacing"/>
              <w:spacing w:before="0"/>
            </w:pPr>
            <w:r w:rsidRPr="007E7676">
              <w:t xml:space="preserve">Frame spacing </w:t>
            </w:r>
          </w:p>
        </w:tc>
        <w:tc>
          <w:tcPr>
            <w:tcW w:w="6000" w:type="dxa"/>
          </w:tcPr>
          <w:p w:rsidR="00FD4CF7" w:rsidRPr="00561710" w:rsidRDefault="00141ACE" w:rsidP="0008450F">
            <w:pPr>
              <w:pStyle w:val="NoSpacing"/>
              <w:spacing w:before="0"/>
            </w:pPr>
            <w:r>
              <w:t>2’-0”</w:t>
            </w:r>
          </w:p>
        </w:tc>
      </w:tr>
      <w:tr w:rsidR="00FD4CF7" w:rsidRPr="002247A4" w:rsidTr="00FD4CF7">
        <w:trPr>
          <w:jc w:val="center"/>
        </w:trPr>
        <w:tc>
          <w:tcPr>
            <w:tcW w:w="3528" w:type="dxa"/>
          </w:tcPr>
          <w:p w:rsidR="00FD4CF7" w:rsidRPr="007E7676" w:rsidRDefault="00FD4CF7" w:rsidP="0008450F">
            <w:pPr>
              <w:pStyle w:val="NoSpacing"/>
              <w:spacing w:before="0"/>
            </w:pPr>
            <w:r w:rsidRPr="007E7676">
              <w:t>Maximum molded draft</w:t>
            </w:r>
          </w:p>
        </w:tc>
        <w:tc>
          <w:tcPr>
            <w:tcW w:w="6000" w:type="dxa"/>
          </w:tcPr>
          <w:p w:rsidR="00FD4CF7" w:rsidRPr="00561710" w:rsidRDefault="00141ACE" w:rsidP="0008450F">
            <w:pPr>
              <w:pStyle w:val="NoSpacing"/>
              <w:spacing w:before="0"/>
            </w:pPr>
            <w:r>
              <w:t>20’-0”</w:t>
            </w:r>
          </w:p>
        </w:tc>
      </w:tr>
      <w:tr w:rsidR="00FD4CF7" w:rsidRPr="002247A4" w:rsidTr="00FD4CF7">
        <w:trPr>
          <w:jc w:val="center"/>
        </w:trPr>
        <w:tc>
          <w:tcPr>
            <w:tcW w:w="3528" w:type="dxa"/>
          </w:tcPr>
          <w:p w:rsidR="00FD4CF7" w:rsidRPr="007E7676" w:rsidRDefault="00FD4CF7" w:rsidP="0008450F">
            <w:pPr>
              <w:pStyle w:val="NoSpacing"/>
              <w:spacing w:before="0"/>
            </w:pPr>
            <w:proofErr w:type="spellStart"/>
            <w:r w:rsidRPr="007E7676">
              <w:t>Loadline</w:t>
            </w:r>
            <w:proofErr w:type="spellEnd"/>
            <w:r w:rsidRPr="007E7676">
              <w:t xml:space="preserve"> displacement</w:t>
            </w:r>
          </w:p>
        </w:tc>
        <w:tc>
          <w:tcPr>
            <w:tcW w:w="6000" w:type="dxa"/>
          </w:tcPr>
          <w:p w:rsidR="00FD4CF7" w:rsidRPr="00561710" w:rsidRDefault="00F969E9" w:rsidP="0008450F">
            <w:pPr>
              <w:pStyle w:val="NoSpacing"/>
              <w:spacing w:before="0"/>
            </w:pPr>
            <w:r>
              <w:t>4,215 Long T</w:t>
            </w:r>
            <w:r w:rsidR="00FD4CF7" w:rsidRPr="00561710">
              <w:t>ons</w:t>
            </w:r>
          </w:p>
        </w:tc>
      </w:tr>
      <w:tr w:rsidR="00FD4CF7" w:rsidRPr="002247A4" w:rsidTr="00FD4CF7">
        <w:trPr>
          <w:jc w:val="center"/>
        </w:trPr>
        <w:tc>
          <w:tcPr>
            <w:tcW w:w="3528" w:type="dxa"/>
          </w:tcPr>
          <w:p w:rsidR="00FD4CF7" w:rsidRPr="007E7676" w:rsidRDefault="00FD4CF7" w:rsidP="0008450F">
            <w:pPr>
              <w:pStyle w:val="NoSpacing"/>
              <w:spacing w:before="0"/>
            </w:pPr>
            <w:r w:rsidRPr="007E7676">
              <w:t>Lightship displacement</w:t>
            </w:r>
          </w:p>
        </w:tc>
        <w:tc>
          <w:tcPr>
            <w:tcW w:w="6000" w:type="dxa"/>
          </w:tcPr>
          <w:p w:rsidR="00FD4CF7" w:rsidRPr="00561710" w:rsidRDefault="004442DF" w:rsidP="00B81860">
            <w:pPr>
              <w:pStyle w:val="NoSpacing"/>
              <w:spacing w:before="0"/>
            </w:pPr>
            <w:r>
              <w:t>2,6</w:t>
            </w:r>
            <w:r w:rsidR="00B81860">
              <w:t>83</w:t>
            </w:r>
            <w:r>
              <w:t>.23 LT</w:t>
            </w:r>
          </w:p>
        </w:tc>
      </w:tr>
      <w:tr w:rsidR="00FD4CF7" w:rsidRPr="002247A4" w:rsidTr="00FD4CF7">
        <w:trPr>
          <w:jc w:val="center"/>
        </w:trPr>
        <w:tc>
          <w:tcPr>
            <w:tcW w:w="3528" w:type="dxa"/>
          </w:tcPr>
          <w:p w:rsidR="00FD4CF7" w:rsidRPr="007E7676" w:rsidRDefault="00FD4CF7" w:rsidP="0008450F">
            <w:pPr>
              <w:pStyle w:val="NoSpacing"/>
              <w:spacing w:before="0"/>
            </w:pPr>
            <w:r w:rsidRPr="007E7676">
              <w:t>Lightship LCG</w:t>
            </w:r>
          </w:p>
        </w:tc>
        <w:tc>
          <w:tcPr>
            <w:tcW w:w="6000" w:type="dxa"/>
          </w:tcPr>
          <w:p w:rsidR="00FD4CF7" w:rsidRPr="00561710" w:rsidRDefault="00F8403C" w:rsidP="0008450F">
            <w:pPr>
              <w:pStyle w:val="NoSpacing"/>
              <w:spacing w:before="0"/>
            </w:pPr>
            <w:r>
              <w:t>115.04</w:t>
            </w:r>
            <w:r w:rsidR="009956DD">
              <w:t>’</w:t>
            </w:r>
            <w:r w:rsidR="00FD4CF7" w:rsidRPr="00561710">
              <w:t xml:space="preserve"> aft of FP (</w:t>
            </w:r>
            <w:r w:rsidR="00915C13">
              <w:t>1.65</w:t>
            </w:r>
            <w:r w:rsidR="009956DD">
              <w:t>’</w:t>
            </w:r>
            <w:r w:rsidR="00FD4CF7" w:rsidRPr="00561710">
              <w:t xml:space="preserve"> </w:t>
            </w:r>
            <w:r w:rsidR="009956DD">
              <w:t>Fwd</w:t>
            </w:r>
            <w:r w:rsidR="00FD4CF7" w:rsidRPr="00561710">
              <w:t xml:space="preserve"> of </w:t>
            </w:r>
            <w:proofErr w:type="spellStart"/>
            <w:r w:rsidR="00FD4CF7" w:rsidRPr="00561710">
              <w:t>Midships</w:t>
            </w:r>
            <w:proofErr w:type="spellEnd"/>
            <w:r w:rsidR="00FD4CF7" w:rsidRPr="00561710">
              <w:t>)</w:t>
            </w:r>
          </w:p>
        </w:tc>
      </w:tr>
      <w:tr w:rsidR="00FD4CF7" w:rsidRPr="002247A4" w:rsidTr="00FD4CF7">
        <w:trPr>
          <w:jc w:val="center"/>
        </w:trPr>
        <w:tc>
          <w:tcPr>
            <w:tcW w:w="3528" w:type="dxa"/>
          </w:tcPr>
          <w:p w:rsidR="00FD4CF7" w:rsidRPr="007E7676" w:rsidRDefault="00FD4CF7" w:rsidP="0008450F">
            <w:pPr>
              <w:pStyle w:val="NoSpacing"/>
              <w:spacing w:before="0"/>
            </w:pPr>
            <w:r w:rsidRPr="007E7676">
              <w:t>Lightship VCG</w:t>
            </w:r>
          </w:p>
        </w:tc>
        <w:tc>
          <w:tcPr>
            <w:tcW w:w="6000" w:type="dxa"/>
          </w:tcPr>
          <w:p w:rsidR="00FD4CF7" w:rsidRPr="00561710" w:rsidRDefault="00503120" w:rsidP="0008450F">
            <w:pPr>
              <w:pStyle w:val="NoSpacing"/>
              <w:spacing w:before="0"/>
            </w:pPr>
            <w:r>
              <w:t>24.06</w:t>
            </w:r>
            <w:r w:rsidR="009956DD">
              <w:t>’</w:t>
            </w:r>
            <w:r w:rsidR="00FD4CF7" w:rsidRPr="00561710">
              <w:t xml:space="preserve"> above baseline</w:t>
            </w:r>
          </w:p>
        </w:tc>
      </w:tr>
      <w:tr w:rsidR="00B81860" w:rsidRPr="002247A4" w:rsidTr="00FD4CF7">
        <w:trPr>
          <w:jc w:val="center"/>
        </w:trPr>
        <w:tc>
          <w:tcPr>
            <w:tcW w:w="3528" w:type="dxa"/>
          </w:tcPr>
          <w:p w:rsidR="00B81860" w:rsidRPr="007E7676" w:rsidRDefault="00B81860" w:rsidP="0008450F">
            <w:pPr>
              <w:pStyle w:val="NoSpacing"/>
              <w:spacing w:before="0"/>
            </w:pPr>
            <w:r>
              <w:t>Lightship TCG</w:t>
            </w:r>
          </w:p>
        </w:tc>
        <w:tc>
          <w:tcPr>
            <w:tcW w:w="6000" w:type="dxa"/>
          </w:tcPr>
          <w:p w:rsidR="00B81860" w:rsidRDefault="00B81860" w:rsidP="009E78D7">
            <w:pPr>
              <w:pStyle w:val="NoSpacing"/>
              <w:spacing w:before="0"/>
            </w:pPr>
            <w:r>
              <w:t xml:space="preserve">0.56’ </w:t>
            </w:r>
            <w:r w:rsidR="009E78D7">
              <w:t>Port of Centerline</w:t>
            </w:r>
          </w:p>
        </w:tc>
      </w:tr>
      <w:tr w:rsidR="00FD4CF7" w:rsidRPr="002247A4" w:rsidTr="00FD4CF7">
        <w:trPr>
          <w:jc w:val="center"/>
        </w:trPr>
        <w:tc>
          <w:tcPr>
            <w:tcW w:w="3528" w:type="dxa"/>
          </w:tcPr>
          <w:p w:rsidR="00FD4CF7" w:rsidRPr="007E7676" w:rsidRDefault="00FD4CF7" w:rsidP="0008450F">
            <w:pPr>
              <w:pStyle w:val="NoSpacing"/>
              <w:spacing w:before="0"/>
            </w:pPr>
            <w:r w:rsidRPr="007E7676">
              <w:t>Lightship draft</w:t>
            </w:r>
            <w:r w:rsidR="00503120">
              <w:t xml:space="preserve"> (at LCF)</w:t>
            </w:r>
          </w:p>
        </w:tc>
        <w:tc>
          <w:tcPr>
            <w:tcW w:w="6000" w:type="dxa"/>
          </w:tcPr>
          <w:p w:rsidR="00FD4CF7" w:rsidRDefault="00AC5A43" w:rsidP="0008450F">
            <w:pPr>
              <w:pStyle w:val="NoSpacing"/>
              <w:spacing w:before="0"/>
            </w:pPr>
            <w:r>
              <w:t>14.62</w:t>
            </w:r>
            <w:r w:rsidR="004442DF">
              <w:t>’</w:t>
            </w:r>
          </w:p>
        </w:tc>
      </w:tr>
      <w:tr w:rsidR="00FD4CF7" w:rsidRPr="002247A4" w:rsidTr="00FD4CF7">
        <w:trPr>
          <w:jc w:val="center"/>
        </w:trPr>
        <w:tc>
          <w:tcPr>
            <w:tcW w:w="3528" w:type="dxa"/>
          </w:tcPr>
          <w:p w:rsidR="00FD4CF7" w:rsidRPr="007E7676" w:rsidRDefault="00FD4CF7" w:rsidP="0008450F">
            <w:pPr>
              <w:pStyle w:val="NoSpacing"/>
              <w:spacing w:before="0"/>
            </w:pPr>
            <w:r w:rsidRPr="007E7676">
              <w:t>Lightship and Inclining Test</w:t>
            </w:r>
          </w:p>
        </w:tc>
        <w:tc>
          <w:tcPr>
            <w:tcW w:w="6000" w:type="dxa"/>
          </w:tcPr>
          <w:p w:rsidR="00FD4CF7" w:rsidRPr="00686401" w:rsidRDefault="004442DF" w:rsidP="0008450F">
            <w:pPr>
              <w:pStyle w:val="NoSpacing"/>
              <w:spacing w:before="0"/>
            </w:pPr>
            <w:r>
              <w:t>6 October 2013</w:t>
            </w:r>
          </w:p>
        </w:tc>
      </w:tr>
    </w:tbl>
    <w:p w:rsidR="009956DD" w:rsidRDefault="009956DD" w:rsidP="009956DD">
      <w:pPr>
        <w:pStyle w:val="Heading2"/>
      </w:pPr>
      <w:bookmarkStart w:id="4" w:name="_Toc378748275"/>
      <w:proofErr w:type="spellStart"/>
      <w:r>
        <w:t>Loadline</w:t>
      </w:r>
      <w:proofErr w:type="spellEnd"/>
      <w:r>
        <w:t xml:space="preserve"> Data</w:t>
      </w:r>
      <w:bookmarkEnd w:id="4"/>
    </w:p>
    <w:p w:rsidR="009956DD" w:rsidRDefault="007D0DCA" w:rsidP="007D0DCA">
      <w:pPr>
        <w:pStyle w:val="NoSpacing"/>
      </w:pPr>
      <w:r>
        <w:t xml:space="preserve">The maximum </w:t>
      </w:r>
      <w:r w:rsidR="00022CF0">
        <w:t xml:space="preserve">extreme </w:t>
      </w:r>
      <w:r>
        <w:t>Load Line draft is 20’-0 7/16”.</w:t>
      </w:r>
      <w:r w:rsidR="00C6202F">
        <w:t xml:space="preserve">  Trim should not exceed 2’-0” by the bow or 2’-0” by the stern.</w:t>
      </w:r>
    </w:p>
    <w:p w:rsidR="00B7630D" w:rsidRDefault="00B7630D" w:rsidP="00B7630D">
      <w:pPr>
        <w:pStyle w:val="Heading2"/>
      </w:pPr>
      <w:bookmarkStart w:id="5" w:name="_Toc378748276"/>
      <w:proofErr w:type="spellStart"/>
      <w:r>
        <w:t>Downflooding</w:t>
      </w:r>
      <w:proofErr w:type="spellEnd"/>
      <w:r>
        <w:t xml:space="preserve"> Points</w:t>
      </w:r>
      <w:bookmarkEnd w:id="5"/>
    </w:p>
    <w:p w:rsidR="00B7630D" w:rsidRPr="00B7630D" w:rsidRDefault="00B7630D" w:rsidP="00B7630D">
      <w:pPr>
        <w:pStyle w:val="NoSpacing"/>
      </w:pPr>
      <w:r>
        <w:t xml:space="preserve">The </w:t>
      </w:r>
      <w:proofErr w:type="spellStart"/>
      <w:r>
        <w:t>downflooding</w:t>
      </w:r>
      <w:proofErr w:type="spellEnd"/>
      <w:r>
        <w:t xml:space="preserve"> point is the Flag Block on Main Deck at </w:t>
      </w:r>
      <w:r w:rsidR="00BD601E">
        <w:t xml:space="preserve">approximately </w:t>
      </w:r>
      <w:r>
        <w:t xml:space="preserve">Frame </w:t>
      </w:r>
      <w:r w:rsidR="00BD601E">
        <w:t xml:space="preserve">86; 172.6’ aft </w:t>
      </w:r>
      <w:r w:rsidR="009E78D7">
        <w:t xml:space="preserve">of </w:t>
      </w:r>
      <w:r w:rsidR="00BD601E">
        <w:t>the forward perpendicular</w:t>
      </w:r>
      <w:r>
        <w:t>.</w:t>
      </w:r>
    </w:p>
    <w:p w:rsidR="007D0DCA" w:rsidRDefault="007D0DCA">
      <w:pPr>
        <w:rPr>
          <w:rFonts w:ascii="Times New Roman" w:hAnsi="Times New Roman"/>
          <w:sz w:val="24"/>
        </w:rPr>
      </w:pPr>
      <w:r>
        <w:br w:type="page"/>
      </w:r>
    </w:p>
    <w:p w:rsidR="007D0DCA" w:rsidRDefault="007D0DCA" w:rsidP="007D0DCA">
      <w:pPr>
        <w:pStyle w:val="Heading1"/>
      </w:pPr>
      <w:bookmarkStart w:id="6" w:name="_Toc378748277"/>
      <w:r>
        <w:lastRenderedPageBreak/>
        <w:t>General Notes</w:t>
      </w:r>
      <w:bookmarkEnd w:id="6"/>
    </w:p>
    <w:p w:rsidR="007D0DCA" w:rsidRDefault="007D0DCA" w:rsidP="007D0DCA">
      <w:pPr>
        <w:pStyle w:val="Heading2"/>
      </w:pPr>
      <w:bookmarkStart w:id="7" w:name="_Toc378748278"/>
      <w:r>
        <w:t>Objective</w:t>
      </w:r>
      <w:bookmarkEnd w:id="7"/>
    </w:p>
    <w:p w:rsidR="007D0DCA" w:rsidRDefault="007D0DCA" w:rsidP="00606E1C">
      <w:pPr>
        <w:pStyle w:val="NoSpacing"/>
        <w:numPr>
          <w:ilvl w:val="0"/>
          <w:numId w:val="4"/>
        </w:numPr>
      </w:pPr>
      <w:r>
        <w:t xml:space="preserve">This book is designed to help the ship’s Master maintain the satisfactory stability of his vessel for all </w:t>
      </w:r>
      <w:r w:rsidRPr="002247A4">
        <w:t>conditions by heeding the restrictions as outlined below and by following the instructions for determining the ship’s trim and stability contained in the next section.  This manual is not intended to replace the judgment of the person in charge, who must use every means at his/her disposal to ensure that the stability of the vessel is adequate to meet the sea and weather conditions encountered.</w:t>
      </w:r>
    </w:p>
    <w:p w:rsidR="00606E1C" w:rsidRDefault="00606E1C" w:rsidP="00606E1C">
      <w:pPr>
        <w:pStyle w:val="NoSpacing"/>
        <w:numPr>
          <w:ilvl w:val="0"/>
          <w:numId w:val="4"/>
        </w:numPr>
      </w:pPr>
      <w:r w:rsidRPr="002247A4">
        <w:t>It is the Master’s responsibility to maintain the vessel in a satisfactory stability condition at all times, meeting the U.S. Coast Guard wind heel and righting energy requirements</w:t>
      </w:r>
      <w:r>
        <w:t>, towing requirements</w:t>
      </w:r>
      <w:r w:rsidR="00B7630D">
        <w:t>, lifting requirements</w:t>
      </w:r>
      <w:r>
        <w:t>,</w:t>
      </w:r>
      <w:r w:rsidRPr="002247A4">
        <w:t xml:space="preserve"> as well as a one-compartment standard of dama</w:t>
      </w:r>
      <w:r>
        <w:t>ge stability per 46 CFR Part 171</w:t>
      </w:r>
      <w:r w:rsidRPr="002247A4">
        <w:t>.</w:t>
      </w:r>
    </w:p>
    <w:p w:rsidR="00606E1C" w:rsidRPr="002247A4" w:rsidRDefault="00606E1C" w:rsidP="00606E1C">
      <w:pPr>
        <w:pStyle w:val="NoSpacing"/>
        <w:ind w:left="720"/>
      </w:pPr>
      <w:r w:rsidRPr="002247A4">
        <w:t>Per 46</w:t>
      </w:r>
      <w:r>
        <w:t xml:space="preserve"> </w:t>
      </w:r>
      <w:r w:rsidRPr="002247A4">
        <w:t>CFR</w:t>
      </w:r>
      <w:r>
        <w:t xml:space="preserve"> </w:t>
      </w:r>
      <w:r w:rsidRPr="002247A4">
        <w:t xml:space="preserve">196.15-7; After loading and prior to departure and at other times necessary to assure the safety of the vessel, the Master shall determine that </w:t>
      </w:r>
      <w:r>
        <w:t>t</w:t>
      </w:r>
      <w:r w:rsidRPr="002247A4">
        <w:t>he vessel complies with all applicable stability requirements in the vessel’s Trim and Stab</w:t>
      </w:r>
      <w:r>
        <w:t>ility Booklet, Stability Letter</w:t>
      </w:r>
      <w:r w:rsidRPr="002247A4">
        <w:t>, Certificate of Inspection, and Load</w:t>
      </w:r>
      <w:r>
        <w:t xml:space="preserve"> L</w:t>
      </w:r>
      <w:r w:rsidRPr="002247A4">
        <w:t>ine Certificate as the case may be.  The vessel may not depart until it is in the compliance with applicable stability requirements.  The vessel’s draft, trim, and stability must be determined as necessary.  The Master must enter an attestation statement in the log verifying that the vessel complies with the applicable stability requirements at the times specified.  Any stability calculations made in support of the determinations must be retained on board for the duration of the voyage.</w:t>
      </w:r>
    </w:p>
    <w:p w:rsidR="007D0DCA" w:rsidRDefault="00B7630D" w:rsidP="00606E1C">
      <w:pPr>
        <w:pStyle w:val="Heading2"/>
      </w:pPr>
      <w:bookmarkStart w:id="8" w:name="_Toc378748279"/>
      <w:r>
        <w:t xml:space="preserve">General </w:t>
      </w:r>
      <w:r w:rsidR="00606E1C">
        <w:t>Instructions</w:t>
      </w:r>
      <w:r w:rsidR="00B11678">
        <w:t xml:space="preserve"> for</w:t>
      </w:r>
      <w:r>
        <w:t xml:space="preserve"> Loading</w:t>
      </w:r>
      <w:bookmarkEnd w:id="8"/>
    </w:p>
    <w:p w:rsidR="00CA1CA6" w:rsidRDefault="00CA1CA6" w:rsidP="00CA1CA6">
      <w:pPr>
        <w:pStyle w:val="NoSpacing"/>
        <w:numPr>
          <w:ilvl w:val="0"/>
          <w:numId w:val="6"/>
        </w:numPr>
      </w:pPr>
      <w:r w:rsidRPr="002247A4">
        <w:t xml:space="preserve">Compliance with the stability criteria does not prevent capsizing regardless of the circumstance or absolve the Master of his </w:t>
      </w:r>
      <w:r w:rsidRPr="004A3547">
        <w:t>responsibilities.  The Master shall therefore exercise prudence and good seamanship, with regard to the prevailing circumstances, the season of the year, the weather forecasts, and the navigational zone when determining appropriate vessel loading, speed, or course.</w:t>
      </w:r>
    </w:p>
    <w:p w:rsidR="00CA1CA6" w:rsidRDefault="00CA1CA6" w:rsidP="00CA1CA6">
      <w:pPr>
        <w:pStyle w:val="NoSpacing"/>
        <w:numPr>
          <w:ilvl w:val="0"/>
          <w:numId w:val="6"/>
        </w:numPr>
      </w:pPr>
      <w:r w:rsidRPr="004A3547">
        <w:t xml:space="preserve">This Trim and </w:t>
      </w:r>
      <w:r w:rsidRPr="008D5AFC">
        <w:t>Stability Boo</w:t>
      </w:r>
      <w:r w:rsidR="008D5AFC" w:rsidRPr="008D5AFC">
        <w:t xml:space="preserve">klet incorporates data from </w:t>
      </w:r>
      <w:r w:rsidR="00D754C9">
        <w:t>the Inclining Experiment Report</w:t>
      </w:r>
      <w:r w:rsidRPr="004A3547">
        <w:t>.  Any changes made to the vessel after the date of the inclining shall void this report.</w:t>
      </w:r>
    </w:p>
    <w:p w:rsidR="00CA1CA6" w:rsidRDefault="00CA1CA6" w:rsidP="00CA1CA6">
      <w:pPr>
        <w:pStyle w:val="NoSpacing"/>
        <w:numPr>
          <w:ilvl w:val="0"/>
          <w:numId w:val="6"/>
        </w:numPr>
      </w:pPr>
      <w:r w:rsidRPr="004A3547">
        <w:t xml:space="preserve">All tons used in this booklet are </w:t>
      </w:r>
      <w:r>
        <w:t>Long Tons (LT</w:t>
      </w:r>
      <w:r w:rsidRPr="00097C40">
        <w:t xml:space="preserve">) of </w:t>
      </w:r>
      <w:r>
        <w:t>2240 pounds</w:t>
      </w:r>
      <w:r w:rsidRPr="00097C40">
        <w:t>.</w:t>
      </w:r>
    </w:p>
    <w:p w:rsidR="00CA1CA6" w:rsidRPr="000876B5" w:rsidRDefault="00CA1CA6" w:rsidP="00CA1CA6">
      <w:pPr>
        <w:pStyle w:val="NoSpacing"/>
        <w:numPr>
          <w:ilvl w:val="0"/>
          <w:numId w:val="6"/>
        </w:numPr>
      </w:pPr>
      <w:r w:rsidRPr="00097C40">
        <w:t xml:space="preserve">The </w:t>
      </w:r>
      <w:r w:rsidR="00EB0B89">
        <w:t>KG</w:t>
      </w:r>
      <w:r w:rsidRPr="000876B5">
        <w:t xml:space="preserve"> calculated in each condition must be </w:t>
      </w:r>
      <w:r w:rsidR="00F5565B">
        <w:t>less</w:t>
      </w:r>
      <w:r w:rsidRPr="000876B5">
        <w:t xml:space="preserve"> than the </w:t>
      </w:r>
      <w:r w:rsidR="00EB0B89">
        <w:t>a</w:t>
      </w:r>
      <w:r w:rsidR="00F5565B">
        <w:t>llowable</w:t>
      </w:r>
      <w:r w:rsidR="00EB0B89">
        <w:t xml:space="preserve"> KG</w:t>
      </w:r>
      <w:r>
        <w:t xml:space="preserve"> </w:t>
      </w:r>
      <w:r w:rsidRPr="000876B5">
        <w:t>(</w:t>
      </w:r>
      <w:proofErr w:type="spellStart"/>
      <w:r w:rsidR="00EB0B89">
        <w:t>KG</w:t>
      </w:r>
      <w:r w:rsidR="0078295B">
        <w:t>allow</w:t>
      </w:r>
      <w:proofErr w:type="spellEnd"/>
      <w:r w:rsidRPr="000876B5">
        <w:t>) values plotted on</w:t>
      </w:r>
      <w:r>
        <w:t xml:space="preserve"> Sheet </w:t>
      </w:r>
      <w:fldSimple w:instr=" PAGEREF  KG_Curve  \* MERGEFORMAT ">
        <w:r w:rsidR="00314899">
          <w:rPr>
            <w:noProof/>
          </w:rPr>
          <w:t>24</w:t>
        </w:r>
      </w:fldSimple>
      <w:r w:rsidRPr="000876B5">
        <w:t xml:space="preserve">, for the particular </w:t>
      </w:r>
      <w:r>
        <w:t>displacement</w:t>
      </w:r>
      <w:r w:rsidRPr="000876B5">
        <w:t>.</w:t>
      </w:r>
    </w:p>
    <w:p w:rsidR="00CA1CA6" w:rsidRDefault="00CA1CA6" w:rsidP="00CA1CA6">
      <w:pPr>
        <w:pStyle w:val="NoSpacing"/>
        <w:numPr>
          <w:ilvl w:val="0"/>
          <w:numId w:val="6"/>
        </w:numPr>
      </w:pPr>
      <w:r w:rsidRPr="000876B5">
        <w:t xml:space="preserve">The </w:t>
      </w:r>
      <w:r w:rsidR="0078295B">
        <w:t>Allowable</w:t>
      </w:r>
      <w:r w:rsidRPr="000876B5">
        <w:t xml:space="preserve"> </w:t>
      </w:r>
      <w:r>
        <w:t>KG</w:t>
      </w:r>
      <w:r w:rsidRPr="000876B5">
        <w:t xml:space="preserve"> Curve (Sheet</w:t>
      </w:r>
      <w:r w:rsidR="00F5565B">
        <w:t xml:space="preserve"> </w:t>
      </w:r>
      <w:r w:rsidR="003329F2">
        <w:fldChar w:fldCharType="begin"/>
      </w:r>
      <w:r w:rsidR="00F5565B">
        <w:instrText xml:space="preserve"> PAGEREF KG_Curve \h </w:instrText>
      </w:r>
      <w:r w:rsidR="003329F2">
        <w:fldChar w:fldCharType="separate"/>
      </w:r>
      <w:r w:rsidR="00314899">
        <w:rPr>
          <w:noProof/>
        </w:rPr>
        <w:t>24</w:t>
      </w:r>
      <w:r w:rsidR="003329F2">
        <w:fldChar w:fldCharType="end"/>
      </w:r>
      <w:r w:rsidRPr="000876B5">
        <w:t>) has not been corrected for a free surface moment.  Therefore, the free surface moment for all tanks must be calculated.  See the Operating Instruction for restrictions on tank loading.</w:t>
      </w:r>
    </w:p>
    <w:p w:rsidR="00CA1CA6" w:rsidRDefault="00CA1CA6" w:rsidP="00CA1CA6">
      <w:pPr>
        <w:pStyle w:val="NoSpacing"/>
        <w:numPr>
          <w:ilvl w:val="0"/>
          <w:numId w:val="6"/>
        </w:numPr>
      </w:pPr>
      <w:r w:rsidRPr="00097C40">
        <w:t>A water tank less than 100% full or a fuel</w:t>
      </w:r>
      <w:r w:rsidRPr="007342CE">
        <w:t xml:space="preserve"> tank less than 95% full shall be considered slack.  Miscellaneous oil and dirty tanks less than 98% full shall be considered slack.</w:t>
      </w:r>
      <w:r w:rsidR="00D754C9">
        <w:t xml:space="preserve">  The free surface moment for any slack tank shall be the maximum value.</w:t>
      </w:r>
      <w:r w:rsidR="006832EC">
        <w:t xml:space="preserve">  The FSM for the Anti Roll Tank </w:t>
      </w:r>
      <w:r w:rsidR="00983790">
        <w:t>at the 70% operating level shall be the corrected FSM as defined in Instruction 9.</w:t>
      </w:r>
      <w:r w:rsidR="006832EC">
        <w:t xml:space="preserve"> </w:t>
      </w:r>
    </w:p>
    <w:p w:rsidR="00CA1CA6" w:rsidRDefault="00CA1CA6" w:rsidP="00CA1CA6">
      <w:pPr>
        <w:pStyle w:val="NoSpacing"/>
        <w:numPr>
          <w:ilvl w:val="0"/>
          <w:numId w:val="6"/>
        </w:numPr>
      </w:pPr>
      <w:r w:rsidRPr="007342CE">
        <w:t xml:space="preserve">The </w:t>
      </w:r>
      <w:r>
        <w:t>v</w:t>
      </w:r>
      <w:r w:rsidRPr="007342CE">
        <w:t>ertical Free Surface</w:t>
      </w:r>
      <w:r>
        <w:t xml:space="preserve"> Moment (FSM</w:t>
      </w:r>
      <w:r w:rsidRPr="007342CE">
        <w:t>) for any water tank either empty or 100% full shall be zero.</w:t>
      </w:r>
    </w:p>
    <w:p w:rsidR="00CA1CA6" w:rsidRDefault="00CA1CA6" w:rsidP="00CA1CA6">
      <w:pPr>
        <w:pStyle w:val="NoSpacing"/>
        <w:numPr>
          <w:ilvl w:val="0"/>
          <w:numId w:val="6"/>
        </w:numPr>
      </w:pPr>
      <w:r>
        <w:t>The FSM</w:t>
      </w:r>
      <w:r w:rsidRPr="007342CE">
        <w:t xml:space="preserve"> for fuel tanks 95% full shall be </w:t>
      </w:r>
      <w:r w:rsidR="00BA3A06">
        <w:t>the actual value</w:t>
      </w:r>
      <w:r w:rsidR="009E78D7">
        <w:t xml:space="preserve"> (Sheet </w:t>
      </w:r>
      <w:r w:rsidR="003329F2">
        <w:fldChar w:fldCharType="begin"/>
      </w:r>
      <w:r w:rsidR="009E78D7">
        <w:instrText xml:space="preserve"> PAGEREF _Ref378250060 \h </w:instrText>
      </w:r>
      <w:r w:rsidR="003329F2">
        <w:fldChar w:fldCharType="separate"/>
      </w:r>
      <w:r w:rsidR="00314899">
        <w:rPr>
          <w:noProof/>
        </w:rPr>
        <w:t>25</w:t>
      </w:r>
      <w:r w:rsidR="003329F2">
        <w:fldChar w:fldCharType="end"/>
      </w:r>
      <w:r w:rsidR="009E78D7">
        <w:t>)</w:t>
      </w:r>
      <w:r w:rsidRPr="007342CE">
        <w:t>.</w:t>
      </w:r>
      <w:r>
        <w:t xml:space="preserve">  The FSM</w:t>
      </w:r>
      <w:r w:rsidR="000B2505">
        <w:t xml:space="preserve"> for </w:t>
      </w:r>
      <w:r w:rsidRPr="007342CE">
        <w:t xml:space="preserve">miscellaneous oil and dirty tanks 98% full shall be </w:t>
      </w:r>
      <w:r>
        <w:t xml:space="preserve">the maximum value.  The FSM shall not be less than </w:t>
      </w:r>
      <w:r w:rsidR="00CB3B9A">
        <w:t>4584.30</w:t>
      </w:r>
      <w:r w:rsidR="000B2505">
        <w:t xml:space="preserve"> LT-ft.</w:t>
      </w:r>
    </w:p>
    <w:p w:rsidR="00CA1CA6" w:rsidRDefault="00CA1CA6" w:rsidP="00CA1CA6">
      <w:pPr>
        <w:pStyle w:val="NoSpacing"/>
        <w:numPr>
          <w:ilvl w:val="0"/>
          <w:numId w:val="6"/>
        </w:numPr>
      </w:pPr>
      <w:r>
        <w:t>The Vessel is equipped with an anti-r</w:t>
      </w:r>
      <w:r w:rsidRPr="007342CE">
        <w:t xml:space="preserve">oll </w:t>
      </w:r>
      <w:r w:rsidRPr="00024369">
        <w:t xml:space="preserve">tank </w:t>
      </w:r>
      <w:r w:rsidRPr="00261A02">
        <w:t xml:space="preserve">with the </w:t>
      </w:r>
      <w:r w:rsidRPr="000E38C8">
        <w:t>following characteristics</w:t>
      </w:r>
      <w:r>
        <w:t xml:space="preserve"> when filled to </w:t>
      </w:r>
      <w:r w:rsidR="00A4358A">
        <w:t>70%</w:t>
      </w:r>
      <w:r>
        <w:t xml:space="preserve"> with </w:t>
      </w:r>
      <w:r w:rsidR="0062506C">
        <w:t>fresh</w:t>
      </w:r>
      <w:r>
        <w:t xml:space="preserve"> water:</w:t>
      </w:r>
    </w:p>
    <w:p w:rsidR="0062506C" w:rsidRDefault="0062506C" w:rsidP="0062506C">
      <w:pPr>
        <w:pStyle w:val="NoSpacing"/>
        <w:ind w:left="2880"/>
      </w:pPr>
      <w:r>
        <w:t>Weight</w:t>
      </w:r>
      <w:r>
        <w:tab/>
      </w:r>
      <w:r>
        <w:tab/>
        <w:t>10</w:t>
      </w:r>
      <w:r w:rsidR="00E77F1E">
        <w:t>6.22</w:t>
      </w:r>
      <w:r>
        <w:t xml:space="preserve"> LT </w:t>
      </w:r>
    </w:p>
    <w:p w:rsidR="0062506C" w:rsidRDefault="0062506C" w:rsidP="0008450F">
      <w:pPr>
        <w:pStyle w:val="NoSpacing"/>
        <w:spacing w:before="0"/>
        <w:ind w:left="3600"/>
      </w:pPr>
      <w:r>
        <w:t xml:space="preserve">(FW at 8’-11 ½” </w:t>
      </w:r>
      <w:proofErr w:type="spellStart"/>
      <w:r>
        <w:t>Stbd</w:t>
      </w:r>
      <w:proofErr w:type="spellEnd"/>
      <w:r>
        <w:t xml:space="preserve"> Sound, 9’-0 ½” Port Sound, 70%)</w:t>
      </w:r>
    </w:p>
    <w:p w:rsidR="0062506C" w:rsidRDefault="0062506C" w:rsidP="0008450F">
      <w:pPr>
        <w:pStyle w:val="NoSpacing"/>
        <w:spacing w:before="0"/>
      </w:pPr>
      <w:r>
        <w:tab/>
      </w:r>
      <w:r>
        <w:tab/>
      </w:r>
      <w:r>
        <w:tab/>
      </w:r>
      <w:r>
        <w:tab/>
        <w:t>VCG</w:t>
      </w:r>
      <w:r>
        <w:tab/>
      </w:r>
      <w:r>
        <w:tab/>
        <w:t>8.42 ft ABL</w:t>
      </w:r>
    </w:p>
    <w:p w:rsidR="0062506C" w:rsidRDefault="0062506C" w:rsidP="0008450F">
      <w:pPr>
        <w:pStyle w:val="NoSpacing"/>
        <w:spacing w:before="0"/>
      </w:pPr>
      <w:r>
        <w:tab/>
      </w:r>
      <w:r>
        <w:tab/>
      </w:r>
      <w:r>
        <w:tab/>
      </w:r>
      <w:r>
        <w:tab/>
        <w:t>LCG</w:t>
      </w:r>
      <w:r>
        <w:tab/>
      </w:r>
      <w:r>
        <w:tab/>
        <w:t>143.4</w:t>
      </w:r>
      <w:r w:rsidR="00503120">
        <w:t>8</w:t>
      </w:r>
      <w:r>
        <w:t xml:space="preserve"> ft aft of the FP</w:t>
      </w:r>
    </w:p>
    <w:p w:rsidR="0062506C" w:rsidRDefault="002C11B4" w:rsidP="00B7630D">
      <w:pPr>
        <w:pStyle w:val="NoSpacing"/>
        <w:spacing w:before="0"/>
      </w:pPr>
      <w:r>
        <w:tab/>
      </w:r>
      <w:r>
        <w:tab/>
      </w:r>
      <w:r>
        <w:tab/>
      </w:r>
      <w:r>
        <w:tab/>
        <w:t>FSM</w:t>
      </w:r>
      <w:proofErr w:type="gramStart"/>
      <w:r>
        <w:tab/>
      </w:r>
      <w:r>
        <w:tab/>
        <w:t>3304</w:t>
      </w:r>
      <w:r w:rsidR="00E77F1E">
        <w:t>.</w:t>
      </w:r>
      <w:r>
        <w:t>4</w:t>
      </w:r>
      <w:proofErr w:type="gramEnd"/>
      <w:r w:rsidR="0062506C">
        <w:t xml:space="preserve"> LT-ft</w:t>
      </w:r>
    </w:p>
    <w:p w:rsidR="0062506C" w:rsidRDefault="0062506C" w:rsidP="0062506C">
      <w:pPr>
        <w:pStyle w:val="NoSpacing"/>
        <w:numPr>
          <w:ilvl w:val="0"/>
          <w:numId w:val="6"/>
        </w:numPr>
      </w:pPr>
      <w:r>
        <w:lastRenderedPageBreak/>
        <w:t>The stability of the vessel should be checked periodically throughout a voyage as fuel is consumed and the ballast is added or any time a major weight shift is anticipated on the vessel.</w:t>
      </w:r>
    </w:p>
    <w:p w:rsidR="0062506C" w:rsidRDefault="0062506C" w:rsidP="0062506C">
      <w:pPr>
        <w:pStyle w:val="NoSpacing"/>
        <w:numPr>
          <w:ilvl w:val="0"/>
          <w:numId w:val="6"/>
        </w:numPr>
      </w:pPr>
      <w:r w:rsidRPr="008057FF">
        <w:t xml:space="preserve">Calculations indicate this vessel will have no more than </w:t>
      </w:r>
      <w:r w:rsidR="008057FF" w:rsidRPr="008057FF">
        <w:t>10</w:t>
      </w:r>
      <w:r w:rsidRPr="008057FF">
        <w:t xml:space="preserve"> degrees of list under ideal conditions after damage when the damage is limited to any one major compartment and not </w:t>
      </w:r>
      <w:r w:rsidR="00367585">
        <w:t xml:space="preserve">extends </w:t>
      </w:r>
      <w:r w:rsidRPr="008057FF">
        <w:t xml:space="preserve">more than </w:t>
      </w:r>
      <w:r w:rsidR="008057FF" w:rsidRPr="008057FF">
        <w:t>10.4 ft</w:t>
      </w:r>
      <w:r w:rsidRPr="008057FF">
        <w:t xml:space="preserve"> inboard</w:t>
      </w:r>
      <w:r>
        <w:t xml:space="preserve"> f</w:t>
      </w:r>
      <w:r w:rsidR="00367585">
        <w:t>rom</w:t>
      </w:r>
      <w:r>
        <w:t xml:space="preserve"> the side of the </w:t>
      </w:r>
      <w:r w:rsidR="00367585">
        <w:t xml:space="preserve">hull.  No Main Transverse Watertight Bulkheads are considered damaged.  The bulkhead deck is the 01 Level </w:t>
      </w:r>
      <w:proofErr w:type="gramStart"/>
      <w:r w:rsidR="00367585">
        <w:t>form</w:t>
      </w:r>
      <w:proofErr w:type="gramEnd"/>
      <w:r w:rsidR="00367585">
        <w:t xml:space="preserve"> the bow to Frame 7.  Aft of Frame 7, the bulkhead deck is the Main Deck.  Main Transverse Watertight Bulkheads that are aft of Frame 7 are watertight to the Main Deck. </w:t>
      </w:r>
      <w:r>
        <w:t xml:space="preserve">A major compartment is the space </w:t>
      </w:r>
      <w:proofErr w:type="gramStart"/>
      <w:r>
        <w:t>between any two adjacent Main</w:t>
      </w:r>
      <w:r w:rsidR="00367585">
        <w:t xml:space="preserve"> Transverse Watertight Bulkheads</w:t>
      </w:r>
      <w:r>
        <w:t xml:space="preserve"> (MTWB)</w:t>
      </w:r>
      <w:proofErr w:type="gramEnd"/>
      <w:r>
        <w:t>.  For this vessel the MTWBs are located at Fram</w:t>
      </w:r>
      <w:r w:rsidR="003E2C6C">
        <w:t>es</w:t>
      </w:r>
      <w:r w:rsidR="00367585">
        <w:t xml:space="preserve"> 7</w:t>
      </w:r>
      <w:r w:rsidR="003E2C6C">
        <w:t>, 21, 30, 40,</w:t>
      </w:r>
      <w:r w:rsidR="00367585">
        <w:t xml:space="preserve"> 67, 76, 85, 94, </w:t>
      </w:r>
      <w:r w:rsidR="00C65231">
        <w:t>1</w:t>
      </w:r>
      <w:r w:rsidR="00367585">
        <w:t>03</w:t>
      </w:r>
      <w:r w:rsidR="00C65231">
        <w:t>, and 114</w:t>
      </w:r>
      <w:r w:rsidR="00367585">
        <w:t>.</w:t>
      </w:r>
    </w:p>
    <w:p w:rsidR="0062506C" w:rsidRDefault="0062506C" w:rsidP="0062506C">
      <w:pPr>
        <w:pStyle w:val="NoSpacing"/>
        <w:numPr>
          <w:ilvl w:val="0"/>
          <w:numId w:val="6"/>
        </w:numPr>
      </w:pPr>
      <w:r>
        <w:t>If the vessel undergoes any modifications where large weight changes occur, the vessel shall have a Deadweight Survey and Inclining Experiment done under supervision of the U.S. Coast Guard to verify the lightship characteristics.</w:t>
      </w:r>
    </w:p>
    <w:p w:rsidR="00D774FD" w:rsidRDefault="00D774FD" w:rsidP="0062506C">
      <w:pPr>
        <w:pStyle w:val="NoSpacing"/>
        <w:numPr>
          <w:ilvl w:val="0"/>
          <w:numId w:val="6"/>
        </w:numPr>
      </w:pPr>
      <w:r>
        <w:t>All ballast and fuel oil cross connect valves shall remain closed</w:t>
      </w:r>
      <w:r w:rsidR="00B7630D">
        <w:t xml:space="preserve"> in normal operating conditions</w:t>
      </w:r>
      <w:r>
        <w:t>.</w:t>
      </w:r>
      <w:r w:rsidR="00B7630D">
        <w:t xml:space="preserve">  See Operating Instructions for action following damage.</w:t>
      </w:r>
      <w:r w:rsidR="00C80094">
        <w:t xml:space="preserve">  The cross connect valves are remotely operated and the locations are shown on Sheets </w:t>
      </w:r>
      <w:r w:rsidR="003329F2">
        <w:fldChar w:fldCharType="begin"/>
      </w:r>
      <w:r w:rsidR="00C80094">
        <w:instrText xml:space="preserve"> PAGEREF Cross_Connect_Valve_Locations \h </w:instrText>
      </w:r>
      <w:r w:rsidR="003329F2">
        <w:fldChar w:fldCharType="separate"/>
      </w:r>
      <w:r w:rsidR="00314899">
        <w:rPr>
          <w:noProof/>
        </w:rPr>
        <w:t>11</w:t>
      </w:r>
      <w:r w:rsidR="003329F2">
        <w:fldChar w:fldCharType="end"/>
      </w:r>
      <w:r w:rsidR="00C80094">
        <w:t xml:space="preserve"> to </w:t>
      </w:r>
      <w:r w:rsidR="003329F2" w:rsidRPr="00A913AF">
        <w:fldChar w:fldCharType="begin"/>
      </w:r>
      <w:r w:rsidR="00C80094" w:rsidRPr="00A913AF">
        <w:instrText xml:space="preserve"> = </w:instrText>
      </w:r>
      <w:fldSimple w:instr=" PAGEREF  Cross_Connect_Valve_Locations  \* MERGEFORMAT ">
        <w:r w:rsidR="00314899">
          <w:rPr>
            <w:noProof/>
          </w:rPr>
          <w:instrText>11</w:instrText>
        </w:r>
      </w:fldSimple>
      <w:r w:rsidR="00C80094">
        <w:instrText xml:space="preserve"> +</w:instrText>
      </w:r>
      <w:r w:rsidR="00C80094" w:rsidRPr="00A913AF">
        <w:instrText xml:space="preserve"> </w:instrText>
      </w:r>
      <w:r w:rsidR="00C80094">
        <w:instrText>2</w:instrText>
      </w:r>
      <w:r w:rsidR="00C80094" w:rsidRPr="00A913AF">
        <w:instrText xml:space="preserve">  \* MERGEFORMAT </w:instrText>
      </w:r>
      <w:r w:rsidR="003329F2" w:rsidRPr="00A913AF">
        <w:fldChar w:fldCharType="separate"/>
      </w:r>
      <w:r w:rsidR="00314899">
        <w:rPr>
          <w:noProof/>
        </w:rPr>
        <w:t>13</w:t>
      </w:r>
      <w:r w:rsidR="003329F2" w:rsidRPr="00A913AF">
        <w:fldChar w:fldCharType="end"/>
      </w:r>
      <w:r w:rsidR="00C80094">
        <w:t>.</w:t>
      </w:r>
    </w:p>
    <w:p w:rsidR="00C174CC" w:rsidRDefault="00C65231" w:rsidP="0062506C">
      <w:pPr>
        <w:pStyle w:val="NoSpacing"/>
        <w:numPr>
          <w:ilvl w:val="0"/>
          <w:numId w:val="6"/>
        </w:numPr>
      </w:pPr>
      <w:r>
        <w:t xml:space="preserve">Cranes shall be used one at a time and not operated simultaneously with any other lifting device.  </w:t>
      </w:r>
      <w:r w:rsidR="00AC2AB7">
        <w:t>The maximum lifting heeling moment is not to exceed 643 LT-ft.</w:t>
      </w:r>
    </w:p>
    <w:p w:rsidR="00B7630D" w:rsidRDefault="008A7E37" w:rsidP="00B7630D">
      <w:pPr>
        <w:pStyle w:val="NoSpacing"/>
        <w:numPr>
          <w:ilvl w:val="0"/>
          <w:numId w:val="6"/>
        </w:numPr>
      </w:pPr>
      <w:r>
        <w:t>Conditions favorable to ice formation require precautions</w:t>
      </w:r>
      <w:r w:rsidR="00B7630D">
        <w:t>.  When arrival in sheltered waters is not imminent, stability improvement measures should be considered, and ice removal procedures should be initiated early so that substantial amounts do not accumulate.  Recommend filling the anti-roll tank in icing conditions.</w:t>
      </w:r>
    </w:p>
    <w:p w:rsidR="00B7630D" w:rsidRDefault="00B7630D" w:rsidP="00B7630D">
      <w:pPr>
        <w:pStyle w:val="NoSpacing"/>
        <w:ind w:left="720"/>
      </w:pPr>
    </w:p>
    <w:p w:rsidR="0062506C" w:rsidRDefault="0062506C">
      <w:pPr>
        <w:rPr>
          <w:rFonts w:ascii="Times New Roman" w:hAnsi="Times New Roman"/>
          <w:sz w:val="24"/>
        </w:rPr>
      </w:pPr>
      <w:r>
        <w:br w:type="page"/>
      </w:r>
    </w:p>
    <w:p w:rsidR="0062506C" w:rsidRDefault="0062506C" w:rsidP="0062506C">
      <w:pPr>
        <w:pStyle w:val="Heading1"/>
      </w:pPr>
      <w:bookmarkStart w:id="9" w:name="_Toc378748280"/>
      <w:r>
        <w:lastRenderedPageBreak/>
        <w:t>Operating Instructions</w:t>
      </w:r>
      <w:bookmarkEnd w:id="9"/>
    </w:p>
    <w:p w:rsidR="0062506C" w:rsidRDefault="0062506C" w:rsidP="0062506C">
      <w:pPr>
        <w:pStyle w:val="NoSpacing"/>
        <w:numPr>
          <w:ilvl w:val="0"/>
          <w:numId w:val="7"/>
        </w:numPr>
      </w:pPr>
      <w:r>
        <w:rPr>
          <w:u w:val="single"/>
        </w:rPr>
        <w:t>Route</w:t>
      </w:r>
      <w:r>
        <w:t xml:space="preserve"> – Operation on exposed waters is permitted.  Since the vessel’s route is based on other considerations in addition to stability, the Master is cautioned that the rout</w:t>
      </w:r>
      <w:r w:rsidR="005D1373">
        <w:t>e</w:t>
      </w:r>
      <w:r>
        <w:t xml:space="preserve"> may be further limited to that specified on the Certificate of Inspection.</w:t>
      </w:r>
    </w:p>
    <w:p w:rsidR="0062506C" w:rsidRDefault="0062506C" w:rsidP="0062506C">
      <w:pPr>
        <w:pStyle w:val="NoSpacing"/>
        <w:numPr>
          <w:ilvl w:val="0"/>
          <w:numId w:val="7"/>
        </w:numPr>
      </w:pPr>
      <w:r>
        <w:rPr>
          <w:u w:val="single"/>
        </w:rPr>
        <w:t>Personnel</w:t>
      </w:r>
      <w:r>
        <w:t xml:space="preserve"> – </w:t>
      </w:r>
      <w:r w:rsidR="00022CF0">
        <w:t xml:space="preserve">A maximum of 46 persons may be carried. </w:t>
      </w:r>
      <w:r>
        <w:t xml:space="preserve">Since the personnel capacity based on other considerations in </w:t>
      </w:r>
      <w:r w:rsidR="00C43E4C">
        <w:t>addition t</w:t>
      </w:r>
      <w:r>
        <w:t>o stability the Master is cautioned that the number of</w:t>
      </w:r>
      <w:r w:rsidR="00C43E4C">
        <w:t xml:space="preserve"> persons carried may be limited on the Certificate of Inspection.</w:t>
      </w:r>
    </w:p>
    <w:p w:rsidR="00C43E4C" w:rsidRDefault="00C43E4C" w:rsidP="0062506C">
      <w:pPr>
        <w:pStyle w:val="NoSpacing"/>
        <w:numPr>
          <w:ilvl w:val="0"/>
          <w:numId w:val="7"/>
        </w:numPr>
      </w:pPr>
      <w:r>
        <w:rPr>
          <w:u w:val="single"/>
        </w:rPr>
        <w:t>Freeboard and Draft</w:t>
      </w:r>
      <w:r>
        <w:t xml:space="preserve"> – The maximum average molded draft of 20’-0” above baseline is permitted (20’-0 7/16” above the keel).  This corresponds to a displacement of approximately 4215.13 LT in salt water.</w:t>
      </w:r>
    </w:p>
    <w:p w:rsidR="00C43E4C" w:rsidRDefault="00C43E4C" w:rsidP="0062506C">
      <w:pPr>
        <w:pStyle w:val="NoSpacing"/>
        <w:numPr>
          <w:ilvl w:val="0"/>
          <w:numId w:val="7"/>
        </w:numPr>
      </w:pPr>
      <w:r>
        <w:rPr>
          <w:u w:val="single"/>
        </w:rPr>
        <w:t>Watertight Doors and Bulkheads</w:t>
      </w:r>
      <w:r>
        <w:t xml:space="preserve"> – No watertight bulkheads or doors shall be removed, added, or altered with the authorization and supervision of the Cognizant</w:t>
      </w:r>
      <w:r w:rsidR="005D1373">
        <w:t xml:space="preserve"> Coast Guard</w:t>
      </w:r>
      <w:r>
        <w:t xml:space="preserve"> OCMI.  </w:t>
      </w:r>
      <w:r w:rsidR="009429E9">
        <w:t>On the bulkhead aft of the helm station</w:t>
      </w:r>
      <w:r>
        <w:t>, a panel indicated whether the doors are open or closed.</w:t>
      </w:r>
    </w:p>
    <w:p w:rsidR="00C43E4C" w:rsidRDefault="00C43E4C" w:rsidP="0062506C">
      <w:pPr>
        <w:pStyle w:val="NoSpacing"/>
        <w:numPr>
          <w:ilvl w:val="0"/>
          <w:numId w:val="7"/>
        </w:numPr>
      </w:pPr>
      <w:r>
        <w:rPr>
          <w:u w:val="single"/>
        </w:rPr>
        <w:t>Damage Survival</w:t>
      </w:r>
      <w:r>
        <w:t xml:space="preserve"> – To maintain the vessel upright after flooding, the heeling forces imposed by wind, wave, and personnel movements must be minimized.  The calculations do not specifically account for high waves, heavy seas, or the movement of personnel to one side.  Also see Action Following Damage on Sheet </w:t>
      </w:r>
      <w:fldSimple w:instr=" PAGEREF  Action_Following_Damage  \* MERGEFORMAT ">
        <w:r w:rsidR="00314899">
          <w:rPr>
            <w:noProof/>
          </w:rPr>
          <w:t>20</w:t>
        </w:r>
      </w:fldSimple>
      <w:r>
        <w:t>.</w:t>
      </w:r>
    </w:p>
    <w:p w:rsidR="00C43E4C" w:rsidRDefault="00C43E4C" w:rsidP="00C43E4C">
      <w:pPr>
        <w:pStyle w:val="NoSpacing"/>
        <w:ind w:left="720"/>
      </w:pPr>
      <w:r>
        <w:t xml:space="preserve">The vessel is equipped with </w:t>
      </w:r>
      <w:r w:rsidR="003E2C6C">
        <w:t xml:space="preserve">two (2) </w:t>
      </w:r>
      <w:r w:rsidR="003E2C6C" w:rsidRPr="00753873">
        <w:t>Type III</w:t>
      </w:r>
      <w:r w:rsidR="003E2C6C">
        <w:t xml:space="preserve"> watertight doors on Second Platform located at frames 30 and 40, and </w:t>
      </w:r>
      <w:r w:rsidR="003E2C6C" w:rsidRPr="00753873">
        <w:t>nine (9) Type III watertight doors on First Platform located at frames 21, 30 (P/S), 40, 67, 76, 85, 94, and 103.  If damage is sustained</w:t>
      </w:r>
      <w:r w:rsidR="003E2C6C">
        <w:t>, these doors shall be closed immediately either remotely or locally.</w:t>
      </w:r>
    </w:p>
    <w:p w:rsidR="001D0E31" w:rsidRDefault="001D0E31" w:rsidP="00C43E4C">
      <w:pPr>
        <w:pStyle w:val="NoSpacing"/>
        <w:ind w:left="720"/>
      </w:pPr>
      <w:r>
        <w:t>The vessel is equipped with ten (10) cross-connected tanks with equalizing valves</w:t>
      </w:r>
      <w:r w:rsidR="00A13B4B">
        <w:t xml:space="preserve"> and one (1) cross connected void</w:t>
      </w:r>
      <w:r>
        <w:t xml:space="preserve">.  The tanks which have equalizing provisions are the Ballast 4-30-1/2 P/S, Fuel Oil 3-30-1/2 P/S, </w:t>
      </w:r>
      <w:r w:rsidR="00A13B4B">
        <w:t xml:space="preserve">Void 4-40-1/2 P/S, </w:t>
      </w:r>
      <w:r>
        <w:t>Ballast 4-58-1/2 P/S, Ballast 4-67-1/2 P/S, Fuel Oil 3-67-1/2 P/S, Ballast 4-67-1/2 P/S, Fuel Oil 3-78-1/4 P/S, Ballast 3-87-1/2 P/S, Fuel Oil 4-94-1/2, P/S.  Remote Motor Operators to activate these valves are located on Main Deck as follows:</w:t>
      </w:r>
    </w:p>
    <w:p w:rsidR="009870F0" w:rsidRDefault="009870F0" w:rsidP="009870F0">
      <w:pPr>
        <w:pStyle w:val="NoSpacing"/>
      </w:pPr>
      <w:r w:rsidRPr="009870F0">
        <w:rPr>
          <w:noProof/>
        </w:rPr>
        <w:drawing>
          <wp:inline distT="0" distB="0" distL="0" distR="0">
            <wp:extent cx="5943600" cy="1749502"/>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49502"/>
                    </a:xfrm>
                    <a:prstGeom prst="rect">
                      <a:avLst/>
                    </a:prstGeom>
                    <a:noFill/>
                    <a:ln w="9525">
                      <a:noFill/>
                      <a:miter lim="800000"/>
                      <a:headEnd/>
                      <a:tailEnd/>
                    </a:ln>
                  </pic:spPr>
                </pic:pic>
              </a:graphicData>
            </a:graphic>
          </wp:inline>
        </w:drawing>
      </w:r>
    </w:p>
    <w:p w:rsidR="0001422E" w:rsidRDefault="0001422E" w:rsidP="0001422E">
      <w:pPr>
        <w:pStyle w:val="NoSpacing"/>
        <w:ind w:left="720"/>
      </w:pPr>
      <w:r>
        <w:t>These equalizing valves should remain closed at all times, except after hull damage occurs.  The following procedure sho</w:t>
      </w:r>
      <w:r w:rsidR="003E7D90">
        <w:t xml:space="preserve">uld be followed if hull damage </w:t>
      </w:r>
      <w:r>
        <w:t>occurs:</w:t>
      </w:r>
    </w:p>
    <w:p w:rsidR="0001422E" w:rsidRDefault="0001422E" w:rsidP="0001422E">
      <w:pPr>
        <w:pStyle w:val="NoSpacing"/>
        <w:numPr>
          <w:ilvl w:val="0"/>
          <w:numId w:val="15"/>
        </w:numPr>
      </w:pPr>
      <w:r>
        <w:t>For all tanks with equalizing provision (listed above) which are empty, their respective equalization values should be opened.</w:t>
      </w:r>
    </w:p>
    <w:p w:rsidR="008675EC" w:rsidRDefault="0001422E" w:rsidP="008675EC">
      <w:pPr>
        <w:pStyle w:val="NoSpacing"/>
        <w:numPr>
          <w:ilvl w:val="0"/>
          <w:numId w:val="15"/>
        </w:numPr>
      </w:pPr>
      <w:r>
        <w:t xml:space="preserve">The integrity of the remaining cross-connected tanks should be assessed.  If the tank is damaged, the equalizing valve must be opened.  </w:t>
      </w:r>
      <w:r w:rsidR="002F48FD">
        <w:t>If</w:t>
      </w:r>
      <w:r>
        <w:t xml:space="preserve"> the tank is not damaged, the equalizing valve must remain closed.</w:t>
      </w:r>
      <w:r w:rsidRPr="0001422E">
        <w:t xml:space="preserve"> </w:t>
      </w:r>
    </w:p>
    <w:p w:rsidR="0001422E" w:rsidRDefault="0001422E" w:rsidP="008675EC">
      <w:pPr>
        <w:pStyle w:val="NoSpacing"/>
        <w:ind w:left="720"/>
      </w:pPr>
      <w:r>
        <w:t>Tank damage may be assessed by use of the tank level indicators, physical soundings, or visual inspection.</w:t>
      </w:r>
    </w:p>
    <w:p w:rsidR="003E2C6C" w:rsidRDefault="003E2C6C" w:rsidP="003E2C6C">
      <w:pPr>
        <w:pStyle w:val="NoSpacing"/>
        <w:numPr>
          <w:ilvl w:val="0"/>
          <w:numId w:val="7"/>
        </w:numPr>
      </w:pPr>
      <w:r>
        <w:rPr>
          <w:u w:val="single"/>
        </w:rPr>
        <w:t>Deck Equipment</w:t>
      </w:r>
      <w:r>
        <w:t xml:space="preserve"> – All deck equipment must be positively secured against shifting before leaving protected waters.</w:t>
      </w:r>
    </w:p>
    <w:p w:rsidR="003E2C6C" w:rsidRDefault="003E2C6C" w:rsidP="003E2C6C">
      <w:pPr>
        <w:pStyle w:val="NoSpacing"/>
        <w:numPr>
          <w:ilvl w:val="0"/>
          <w:numId w:val="7"/>
        </w:numPr>
      </w:pPr>
      <w:r>
        <w:rPr>
          <w:u w:val="single"/>
        </w:rPr>
        <w:t>Hull Openings</w:t>
      </w:r>
      <w:r>
        <w:t xml:space="preserve"> – Any openings that could allow water to enter the hull or deckhouse shall be kept closed at all times expect when actually used for transit under safe conditions.  This includes the Main Deck or 01 </w:t>
      </w:r>
      <w:r>
        <w:lastRenderedPageBreak/>
        <w:t>Level hatches and weather doors to the forecastle and machinery spaces, which are assumed to be closed in the stability analysis.</w:t>
      </w:r>
    </w:p>
    <w:p w:rsidR="003E2C6C" w:rsidRDefault="003E2C6C" w:rsidP="003E2C6C">
      <w:pPr>
        <w:pStyle w:val="NoSpacing"/>
        <w:numPr>
          <w:ilvl w:val="0"/>
          <w:numId w:val="7"/>
        </w:numPr>
      </w:pPr>
      <w:r>
        <w:rPr>
          <w:u w:val="single"/>
        </w:rPr>
        <w:t>Tanks</w:t>
      </w:r>
      <w:r>
        <w:t xml:space="preserve"> – No more than one centerline </w:t>
      </w:r>
      <w:r w:rsidR="00E228D2">
        <w:t xml:space="preserve">or </w:t>
      </w:r>
      <w:r>
        <w:t>P/S pair of fuel oil storage tanks (excluding service tanks) may be partially filled at one time.  If one tank of a P/S pair if full and the other is pumped to a minimum content, this need not be considered as a partially full pair of tanks.</w:t>
      </w:r>
    </w:p>
    <w:p w:rsidR="003E2C6C" w:rsidRDefault="003E2C6C" w:rsidP="003E2C6C">
      <w:pPr>
        <w:pStyle w:val="NoSpacing"/>
        <w:ind w:left="720"/>
      </w:pPr>
      <w:r>
        <w:t>When salt water ballast is carried, all ballast tanks that contain liquid should be pressed up whenever possible in order to minimize free surface.  During ballasting a r</w:t>
      </w:r>
      <w:r w:rsidR="00F33C47">
        <w:t xml:space="preserve">eduction in the vessel’s </w:t>
      </w:r>
      <w:proofErr w:type="spellStart"/>
      <w:proofErr w:type="gramStart"/>
      <w:r w:rsidR="00F33C47">
        <w:t>GMt</w:t>
      </w:r>
      <w:proofErr w:type="spellEnd"/>
      <w:proofErr w:type="gramEnd"/>
      <w:r w:rsidR="00F33C47">
        <w:t xml:space="preserve"> due to slack tank free surface will occur until the tanks are pressed up.  This temporary loss of </w:t>
      </w:r>
      <w:proofErr w:type="spellStart"/>
      <w:proofErr w:type="gramStart"/>
      <w:r w:rsidR="00F33C47">
        <w:t>GMt</w:t>
      </w:r>
      <w:proofErr w:type="spellEnd"/>
      <w:proofErr w:type="gramEnd"/>
      <w:r w:rsidR="00F33C47">
        <w:t xml:space="preserve"> is equal to the salt water FSM of the tank (or tanks) divided by the vessel’s displacement at the time of ballasting.</w:t>
      </w:r>
    </w:p>
    <w:p w:rsidR="00F33C47" w:rsidRDefault="00F33C47" w:rsidP="003E2C6C">
      <w:pPr>
        <w:pStyle w:val="NoSpacing"/>
        <w:ind w:left="720"/>
      </w:pPr>
      <w:r>
        <w:t>Empty ballast tanks should be pumped periodically to assure a minimum content at all times.</w:t>
      </w:r>
    </w:p>
    <w:p w:rsidR="00B23C93" w:rsidRDefault="00B23C93" w:rsidP="003E2C6C">
      <w:pPr>
        <w:pStyle w:val="NoSpacing"/>
        <w:ind w:left="720"/>
      </w:pPr>
      <w:r>
        <w:t xml:space="preserve">All ballast and fuel oil cross connect valves shall remain closed.  </w:t>
      </w:r>
    </w:p>
    <w:p w:rsidR="00F33C47" w:rsidRDefault="00F33C47" w:rsidP="003E2C6C">
      <w:pPr>
        <w:pStyle w:val="NoSpacing"/>
        <w:ind w:left="720"/>
      </w:pPr>
      <w:r>
        <w:t xml:space="preserve">Tanks equipped with Tank Level Indicators are shown in the following table.  TLIs read out in the </w:t>
      </w:r>
      <w:r w:rsidR="007C48B1" w:rsidRPr="007C48B1">
        <w:t>Engineer’s Control Room</w:t>
      </w:r>
      <w:r w:rsidR="00B11678">
        <w:t xml:space="preserve">, </w:t>
      </w:r>
      <w:r w:rsidRPr="007C48B1">
        <w:t>the Bridge</w:t>
      </w:r>
      <w:r w:rsidR="00B11678">
        <w:t>, and the Science Control Room</w:t>
      </w:r>
      <w:r w:rsidRPr="007C48B1">
        <w:t>.</w:t>
      </w:r>
    </w:p>
    <w:p w:rsidR="00F33C47" w:rsidRDefault="003110A1" w:rsidP="003110A1">
      <w:pPr>
        <w:pStyle w:val="NoSpacing"/>
        <w:ind w:left="720"/>
        <w:jc w:val="center"/>
      </w:pPr>
      <w:r w:rsidRPr="003110A1">
        <w:rPr>
          <w:noProof/>
        </w:rPr>
        <w:drawing>
          <wp:inline distT="0" distB="0" distL="0" distR="0">
            <wp:extent cx="4810125" cy="32289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10125" cy="3228975"/>
                    </a:xfrm>
                    <a:prstGeom prst="rect">
                      <a:avLst/>
                    </a:prstGeom>
                    <a:noFill/>
                    <a:ln w="9525">
                      <a:noFill/>
                      <a:miter lim="800000"/>
                      <a:headEnd/>
                      <a:tailEnd/>
                    </a:ln>
                  </pic:spPr>
                </pic:pic>
              </a:graphicData>
            </a:graphic>
          </wp:inline>
        </w:drawing>
      </w:r>
    </w:p>
    <w:p w:rsidR="00F33C47" w:rsidRDefault="003110A1" w:rsidP="00ED0B44">
      <w:pPr>
        <w:pStyle w:val="NoSpacing"/>
        <w:numPr>
          <w:ilvl w:val="0"/>
          <w:numId w:val="7"/>
        </w:numPr>
      </w:pPr>
      <w:r>
        <w:rPr>
          <w:u w:val="single"/>
        </w:rPr>
        <w:t>Weight Changes</w:t>
      </w:r>
      <w:r>
        <w:t xml:space="preserve"> –No fixed ballast or other such weight shall be added, removed, altered, and/or relocated without the authorization and supervision of the Cognizant </w:t>
      </w:r>
      <w:r w:rsidR="005D1373">
        <w:t xml:space="preserve">Coast Guard </w:t>
      </w:r>
      <w:r>
        <w:t xml:space="preserve">OCMI.  </w:t>
      </w:r>
    </w:p>
    <w:p w:rsidR="003110A1" w:rsidRDefault="003110A1" w:rsidP="003110A1">
      <w:pPr>
        <w:pStyle w:val="NoSpacing"/>
        <w:numPr>
          <w:ilvl w:val="0"/>
          <w:numId w:val="7"/>
        </w:numPr>
      </w:pPr>
      <w:r>
        <w:rPr>
          <w:u w:val="single"/>
        </w:rPr>
        <w:t>Bilges</w:t>
      </w:r>
      <w:r>
        <w:t xml:space="preserve"> – The vessel bilges and voids shall be kept pumped to a minimum content at all times.</w:t>
      </w:r>
    </w:p>
    <w:p w:rsidR="003110A1" w:rsidRDefault="003110A1" w:rsidP="003110A1">
      <w:pPr>
        <w:pStyle w:val="NoSpacing"/>
        <w:numPr>
          <w:ilvl w:val="0"/>
          <w:numId w:val="7"/>
        </w:numPr>
      </w:pPr>
      <w:r>
        <w:rPr>
          <w:u w:val="single"/>
        </w:rPr>
        <w:t>Freeing Ports</w:t>
      </w:r>
      <w:r>
        <w:t xml:space="preserve"> – Deck freeing ports shall be maintained operable and completely unobstructed at all times.</w:t>
      </w:r>
    </w:p>
    <w:p w:rsidR="003110A1" w:rsidRDefault="003110A1" w:rsidP="003110A1">
      <w:pPr>
        <w:pStyle w:val="NoSpacing"/>
        <w:numPr>
          <w:ilvl w:val="0"/>
          <w:numId w:val="7"/>
        </w:numPr>
      </w:pPr>
      <w:r>
        <w:rPr>
          <w:u w:val="single"/>
        </w:rPr>
        <w:t>List</w:t>
      </w:r>
      <w:r>
        <w:t xml:space="preserve"> – The Master shall make every effort to determine the cause of any list of the vessel before taking corrective action.</w:t>
      </w:r>
    </w:p>
    <w:p w:rsidR="003110A1" w:rsidRDefault="003110A1" w:rsidP="003110A1">
      <w:pPr>
        <w:pStyle w:val="NoSpacing"/>
        <w:numPr>
          <w:ilvl w:val="0"/>
          <w:numId w:val="7"/>
        </w:numPr>
      </w:pPr>
      <w:r>
        <w:rPr>
          <w:u w:val="single"/>
        </w:rPr>
        <w:t>Trim</w:t>
      </w:r>
      <w:r>
        <w:t xml:space="preserve"> – Trim shall be minimized.</w:t>
      </w:r>
    </w:p>
    <w:p w:rsidR="003110A1" w:rsidRDefault="003110A1" w:rsidP="003110A1">
      <w:pPr>
        <w:pStyle w:val="NoSpacing"/>
        <w:numPr>
          <w:ilvl w:val="0"/>
          <w:numId w:val="7"/>
        </w:numPr>
      </w:pPr>
      <w:r>
        <w:rPr>
          <w:u w:val="single"/>
        </w:rPr>
        <w:t>Definitions</w:t>
      </w:r>
      <w:r>
        <w:t xml:space="preserve"> – The following definitions are used throughout this booklet:</w:t>
      </w:r>
    </w:p>
    <w:p w:rsidR="003110A1" w:rsidRDefault="003110A1" w:rsidP="008D5AFC">
      <w:pPr>
        <w:pStyle w:val="NoSpacing"/>
        <w:ind w:left="720" w:firstLine="720"/>
      </w:pPr>
      <w:r>
        <w:t>ABL</w:t>
      </w:r>
      <w:r>
        <w:tab/>
      </w:r>
      <w:r>
        <w:tab/>
      </w:r>
      <w:r>
        <w:tab/>
      </w:r>
      <w:proofErr w:type="gramStart"/>
      <w:r>
        <w:t>Above</w:t>
      </w:r>
      <w:proofErr w:type="gramEnd"/>
      <w:r>
        <w:t xml:space="preserve"> Baseline</w:t>
      </w:r>
    </w:p>
    <w:p w:rsidR="003110A1" w:rsidRDefault="003110A1" w:rsidP="0008450F">
      <w:pPr>
        <w:pStyle w:val="NoSpacing"/>
        <w:spacing w:before="0"/>
        <w:ind w:left="1440"/>
      </w:pPr>
      <w:r>
        <w:t>ABS</w:t>
      </w:r>
      <w:r>
        <w:tab/>
      </w:r>
      <w:r>
        <w:tab/>
      </w:r>
      <w:r>
        <w:tab/>
        <w:t>American Bureau of Shipping</w:t>
      </w:r>
    </w:p>
    <w:p w:rsidR="003110A1" w:rsidRDefault="003110A1" w:rsidP="0008450F">
      <w:pPr>
        <w:pStyle w:val="NoSpacing"/>
        <w:spacing w:before="0"/>
        <w:ind w:left="720" w:firstLine="720"/>
      </w:pPr>
      <w:r>
        <w:t>AP</w:t>
      </w:r>
      <w:r>
        <w:tab/>
      </w:r>
      <w:r>
        <w:tab/>
      </w:r>
      <w:r>
        <w:tab/>
        <w:t>Aft Perpendicular</w:t>
      </w:r>
    </w:p>
    <w:p w:rsidR="003110A1" w:rsidRDefault="003110A1" w:rsidP="0008450F">
      <w:pPr>
        <w:pStyle w:val="NoSpacing"/>
        <w:spacing w:before="0"/>
        <w:ind w:left="720" w:firstLine="720"/>
      </w:pPr>
      <w:r>
        <w:t>BL</w:t>
      </w:r>
      <w:r>
        <w:tab/>
      </w:r>
      <w:r>
        <w:tab/>
      </w:r>
      <w:r>
        <w:tab/>
        <w:t>Molded Baseline of Vessel</w:t>
      </w:r>
    </w:p>
    <w:p w:rsidR="003110A1" w:rsidRDefault="003110A1" w:rsidP="0008450F">
      <w:pPr>
        <w:pStyle w:val="NoSpacing"/>
        <w:spacing w:before="0"/>
        <w:ind w:left="720" w:firstLine="720"/>
      </w:pPr>
      <w:r>
        <w:t>CFR</w:t>
      </w:r>
      <w:r>
        <w:tab/>
      </w:r>
      <w:r>
        <w:tab/>
      </w:r>
      <w:r>
        <w:tab/>
        <w:t>Code of Federal Regulations</w:t>
      </w:r>
    </w:p>
    <w:p w:rsidR="003110A1" w:rsidRDefault="003110A1" w:rsidP="0008450F">
      <w:pPr>
        <w:pStyle w:val="NoSpacing"/>
        <w:spacing w:before="0"/>
        <w:ind w:left="720" w:firstLine="720"/>
      </w:pPr>
      <w:r>
        <w:t>CL</w:t>
      </w:r>
      <w:r>
        <w:tab/>
      </w:r>
      <w:r>
        <w:tab/>
      </w:r>
      <w:r>
        <w:tab/>
        <w:t>Centerline</w:t>
      </w:r>
    </w:p>
    <w:p w:rsidR="003110A1" w:rsidRDefault="003110A1" w:rsidP="0008450F">
      <w:pPr>
        <w:pStyle w:val="NoSpacing"/>
        <w:spacing w:before="0"/>
        <w:ind w:left="720" w:firstLine="720"/>
      </w:pPr>
      <w:proofErr w:type="gramStart"/>
      <w:r>
        <w:lastRenderedPageBreak/>
        <w:t>d</w:t>
      </w:r>
      <w:proofErr w:type="gramEnd"/>
      <w:r>
        <w:tab/>
      </w:r>
      <w:r>
        <w:tab/>
      </w:r>
      <w:r>
        <w:tab/>
        <w:t xml:space="preserve">Distance between </w:t>
      </w:r>
      <w:proofErr w:type="spellStart"/>
      <w:r>
        <w:t>midship</w:t>
      </w:r>
      <w:proofErr w:type="spellEnd"/>
      <w:r>
        <w:t xml:space="preserve"> and the LCF</w:t>
      </w:r>
    </w:p>
    <w:p w:rsidR="003110A1" w:rsidRDefault="003110A1" w:rsidP="0008450F">
      <w:pPr>
        <w:pStyle w:val="NoSpacing"/>
        <w:spacing w:before="0"/>
        <w:ind w:left="720" w:firstLine="720"/>
      </w:pPr>
      <w:r>
        <w:t>DISPL</w:t>
      </w:r>
      <w:r>
        <w:tab/>
      </w:r>
      <w:r>
        <w:tab/>
      </w:r>
      <w:r>
        <w:tab/>
        <w:t>Molded Displacement</w:t>
      </w:r>
    </w:p>
    <w:p w:rsidR="000B5EB1" w:rsidRDefault="000B5EB1" w:rsidP="0008450F">
      <w:pPr>
        <w:pStyle w:val="NoSpacing"/>
        <w:spacing w:before="0"/>
        <w:ind w:left="720" w:firstLine="720"/>
      </w:pPr>
      <w:proofErr w:type="gramStart"/>
      <w:r>
        <w:t>ft</w:t>
      </w:r>
      <w:proofErr w:type="gramEnd"/>
      <w:r>
        <w:tab/>
      </w:r>
      <w:r>
        <w:tab/>
      </w:r>
      <w:r>
        <w:tab/>
        <w:t>feet</w:t>
      </w:r>
    </w:p>
    <w:p w:rsidR="003110A1" w:rsidRDefault="003110A1" w:rsidP="0008450F">
      <w:pPr>
        <w:pStyle w:val="NoSpacing"/>
        <w:spacing w:before="0"/>
        <w:ind w:left="720" w:firstLine="720"/>
      </w:pPr>
      <w:r>
        <w:t>FO</w:t>
      </w:r>
      <w:r>
        <w:tab/>
      </w:r>
      <w:r>
        <w:tab/>
      </w:r>
      <w:r>
        <w:tab/>
        <w:t>Fuel Oil</w:t>
      </w:r>
    </w:p>
    <w:p w:rsidR="003110A1" w:rsidRDefault="003110A1" w:rsidP="0008450F">
      <w:pPr>
        <w:pStyle w:val="NoSpacing"/>
        <w:spacing w:before="0"/>
        <w:ind w:left="720" w:firstLine="720"/>
      </w:pPr>
      <w:r>
        <w:t>FP</w:t>
      </w:r>
      <w:r>
        <w:tab/>
      </w:r>
      <w:r>
        <w:tab/>
      </w:r>
      <w:r>
        <w:tab/>
        <w:t>Forward Perpendicular</w:t>
      </w:r>
      <w:r w:rsidR="005D1373">
        <w:t xml:space="preserve"> (Fr 0)</w:t>
      </w:r>
    </w:p>
    <w:p w:rsidR="003110A1" w:rsidRDefault="003110A1" w:rsidP="0008450F">
      <w:pPr>
        <w:pStyle w:val="NoSpacing"/>
        <w:spacing w:before="0"/>
        <w:ind w:left="720" w:firstLine="720"/>
      </w:pPr>
      <w:r>
        <w:t>FR</w:t>
      </w:r>
      <w:r>
        <w:tab/>
      </w:r>
      <w:r>
        <w:tab/>
      </w:r>
      <w:r>
        <w:tab/>
        <w:t>Frame</w:t>
      </w:r>
    </w:p>
    <w:p w:rsidR="003110A1" w:rsidRDefault="003110A1" w:rsidP="0008450F">
      <w:pPr>
        <w:pStyle w:val="NoSpacing"/>
        <w:spacing w:before="0"/>
        <w:ind w:left="720" w:firstLine="720"/>
      </w:pPr>
      <w:r>
        <w:t>FSM</w:t>
      </w:r>
      <w:r>
        <w:tab/>
      </w:r>
      <w:r>
        <w:tab/>
      </w:r>
      <w:r>
        <w:tab/>
        <w:t>Transverse Free Surface Moment</w:t>
      </w:r>
    </w:p>
    <w:p w:rsidR="003110A1" w:rsidRDefault="003110A1" w:rsidP="0008450F">
      <w:pPr>
        <w:pStyle w:val="NoSpacing"/>
        <w:spacing w:before="0"/>
        <w:ind w:left="720" w:firstLine="720"/>
      </w:pPr>
      <w:r>
        <w:t>FSC</w:t>
      </w:r>
      <w:r>
        <w:tab/>
      </w:r>
      <w:r>
        <w:tab/>
      </w:r>
      <w:r>
        <w:tab/>
        <w:t>Free Surface Correction</w:t>
      </w:r>
    </w:p>
    <w:p w:rsidR="003110A1" w:rsidRDefault="003110A1" w:rsidP="0008450F">
      <w:pPr>
        <w:pStyle w:val="NoSpacing"/>
        <w:spacing w:before="0"/>
        <w:ind w:left="720" w:firstLine="720"/>
      </w:pPr>
      <w:r>
        <w:t>FW</w:t>
      </w:r>
      <w:r>
        <w:tab/>
      </w:r>
      <w:r>
        <w:tab/>
      </w:r>
      <w:r>
        <w:tab/>
        <w:t>Fresh Water</w:t>
      </w:r>
    </w:p>
    <w:p w:rsidR="003110A1" w:rsidRDefault="003110A1" w:rsidP="0008450F">
      <w:pPr>
        <w:pStyle w:val="NoSpacing"/>
        <w:spacing w:before="0"/>
        <w:ind w:left="720" w:firstLine="720"/>
      </w:pPr>
      <w:r>
        <w:t>GM</w:t>
      </w:r>
      <w:r>
        <w:tab/>
      </w:r>
      <w:r>
        <w:tab/>
      </w:r>
      <w:r>
        <w:tab/>
      </w:r>
      <w:proofErr w:type="spellStart"/>
      <w:r>
        <w:t>Metacentric</w:t>
      </w:r>
      <w:proofErr w:type="spellEnd"/>
      <w:r>
        <w:t xml:space="preserve"> Height</w:t>
      </w:r>
    </w:p>
    <w:p w:rsidR="003110A1" w:rsidRDefault="003110A1" w:rsidP="0008450F">
      <w:pPr>
        <w:pStyle w:val="NoSpacing"/>
        <w:spacing w:before="0"/>
        <w:ind w:left="720" w:firstLine="720"/>
      </w:pPr>
      <w:proofErr w:type="spellStart"/>
      <w:r>
        <w:t>GMavail</w:t>
      </w:r>
      <w:proofErr w:type="spellEnd"/>
      <w:r>
        <w:tab/>
      </w:r>
      <w:r>
        <w:tab/>
      </w:r>
      <w:r>
        <w:tab/>
        <w:t>Available GM</w:t>
      </w:r>
    </w:p>
    <w:p w:rsidR="003110A1" w:rsidRDefault="003110A1" w:rsidP="0008450F">
      <w:pPr>
        <w:pStyle w:val="NoSpacing"/>
        <w:spacing w:before="0"/>
        <w:ind w:left="720" w:firstLine="720"/>
      </w:pPr>
      <w:r>
        <w:t>IMO</w:t>
      </w:r>
      <w:r>
        <w:tab/>
      </w:r>
      <w:r>
        <w:tab/>
      </w:r>
      <w:r>
        <w:tab/>
        <w:t>International Maritime Organization</w:t>
      </w:r>
    </w:p>
    <w:p w:rsidR="003110A1" w:rsidRDefault="003110A1" w:rsidP="0008450F">
      <w:pPr>
        <w:pStyle w:val="NoSpacing"/>
        <w:spacing w:before="0"/>
        <w:ind w:left="720" w:firstLine="720"/>
      </w:pPr>
      <w:r>
        <w:t>KG</w:t>
      </w:r>
      <w:r>
        <w:tab/>
      </w:r>
      <w:r>
        <w:tab/>
      </w:r>
      <w:r>
        <w:tab/>
        <w:t>Vertical Center of Gravity above Baseline (also VCG)</w:t>
      </w:r>
    </w:p>
    <w:p w:rsidR="00EB0B89" w:rsidRDefault="00EB0B89" w:rsidP="0008450F">
      <w:pPr>
        <w:pStyle w:val="NoSpacing"/>
        <w:spacing w:before="0"/>
        <w:ind w:left="720" w:firstLine="720"/>
      </w:pPr>
      <w:proofErr w:type="spellStart"/>
      <w:r>
        <w:t>KGavail</w:t>
      </w:r>
      <w:proofErr w:type="spellEnd"/>
      <w:r>
        <w:tab/>
      </w:r>
      <w:r>
        <w:tab/>
      </w:r>
      <w:r>
        <w:tab/>
        <w:t>Available KG</w:t>
      </w:r>
    </w:p>
    <w:p w:rsidR="00EB0B89" w:rsidRDefault="005D1373" w:rsidP="0008450F">
      <w:pPr>
        <w:pStyle w:val="NoSpacing"/>
        <w:spacing w:before="0"/>
        <w:ind w:left="720" w:firstLine="720"/>
      </w:pPr>
      <w:proofErr w:type="spellStart"/>
      <w:r>
        <w:t>KG</w:t>
      </w:r>
      <w:r w:rsidR="0078295B">
        <w:t>allow</w:t>
      </w:r>
      <w:proofErr w:type="spellEnd"/>
      <w:r w:rsidR="00EB0B89">
        <w:tab/>
      </w:r>
      <w:r w:rsidR="00EB0B89">
        <w:tab/>
      </w:r>
      <w:r w:rsidR="0078295B">
        <w:t>Allowable</w:t>
      </w:r>
      <w:r w:rsidR="00EB0B89">
        <w:t xml:space="preserve"> KG</w:t>
      </w:r>
    </w:p>
    <w:p w:rsidR="003110A1" w:rsidRDefault="003110A1" w:rsidP="0008450F">
      <w:pPr>
        <w:pStyle w:val="NoSpacing"/>
        <w:spacing w:before="0"/>
        <w:ind w:left="720" w:firstLine="720"/>
      </w:pPr>
      <w:r>
        <w:t>KML</w:t>
      </w:r>
      <w:r>
        <w:tab/>
      </w:r>
      <w:r>
        <w:tab/>
      </w:r>
      <w:r>
        <w:tab/>
        <w:t xml:space="preserve">Longitudinal </w:t>
      </w:r>
      <w:proofErr w:type="spellStart"/>
      <w:r>
        <w:t>Metacentric</w:t>
      </w:r>
      <w:proofErr w:type="spellEnd"/>
      <w:r>
        <w:t xml:space="preserve"> Height above the BL</w:t>
      </w:r>
    </w:p>
    <w:p w:rsidR="003110A1" w:rsidRDefault="003110A1" w:rsidP="0008450F">
      <w:pPr>
        <w:pStyle w:val="NoSpacing"/>
        <w:spacing w:before="0"/>
        <w:ind w:left="720" w:firstLine="720"/>
      </w:pPr>
      <w:r>
        <w:t>KMT</w:t>
      </w:r>
      <w:r>
        <w:tab/>
      </w:r>
      <w:r>
        <w:tab/>
      </w:r>
      <w:r>
        <w:tab/>
        <w:t xml:space="preserve">Transverse </w:t>
      </w:r>
      <w:proofErr w:type="spellStart"/>
      <w:r>
        <w:t>Metacentric</w:t>
      </w:r>
      <w:proofErr w:type="spellEnd"/>
      <w:r>
        <w:t xml:space="preserve"> Height above the BL</w:t>
      </w:r>
    </w:p>
    <w:p w:rsidR="003110A1" w:rsidRDefault="003110A1" w:rsidP="0008450F">
      <w:pPr>
        <w:pStyle w:val="NoSpacing"/>
        <w:spacing w:before="0"/>
        <w:ind w:left="720" w:firstLine="720"/>
      </w:pPr>
      <w:r>
        <w:t>LCB</w:t>
      </w:r>
      <w:r>
        <w:tab/>
      </w:r>
      <w:r>
        <w:tab/>
      </w:r>
      <w:r>
        <w:tab/>
        <w:t>Longitudinal Center of Buoyancy “a” (aft) or “f” (fwd) of FP</w:t>
      </w:r>
    </w:p>
    <w:p w:rsidR="003110A1" w:rsidRDefault="003110A1" w:rsidP="0008450F">
      <w:pPr>
        <w:pStyle w:val="NoSpacing"/>
        <w:spacing w:before="0"/>
        <w:ind w:left="720" w:firstLine="720"/>
      </w:pPr>
      <w:r>
        <w:t>LCF</w:t>
      </w:r>
      <w:r>
        <w:tab/>
      </w:r>
      <w:r>
        <w:tab/>
      </w:r>
      <w:r>
        <w:tab/>
        <w:t>Longitudinal Center of Flotation “a” (aft) or “f” (fwd) of FP</w:t>
      </w:r>
    </w:p>
    <w:p w:rsidR="003110A1" w:rsidRDefault="003110A1" w:rsidP="0008450F">
      <w:pPr>
        <w:pStyle w:val="NoSpacing"/>
        <w:spacing w:before="0"/>
        <w:ind w:left="720" w:firstLine="720"/>
      </w:pPr>
      <w:r>
        <w:t>LCG</w:t>
      </w:r>
      <w:r>
        <w:tab/>
      </w:r>
      <w:r>
        <w:tab/>
      </w:r>
      <w:r>
        <w:tab/>
        <w:t>Longitudinal Center of Gravity “a” (aft) or “f” (fwd) of FP</w:t>
      </w:r>
    </w:p>
    <w:p w:rsidR="003110A1" w:rsidRDefault="003110A1" w:rsidP="0008450F">
      <w:pPr>
        <w:pStyle w:val="NoSpacing"/>
        <w:spacing w:before="0"/>
        <w:ind w:left="720" w:firstLine="720"/>
      </w:pPr>
      <w:proofErr w:type="spellStart"/>
      <w:r>
        <w:t>Lmom</w:t>
      </w:r>
      <w:proofErr w:type="spellEnd"/>
      <w:r>
        <w:tab/>
      </w:r>
      <w:r>
        <w:tab/>
      </w:r>
      <w:r>
        <w:tab/>
        <w:t>Longitudinal Moment</w:t>
      </w:r>
    </w:p>
    <w:p w:rsidR="003110A1" w:rsidRDefault="003110A1" w:rsidP="0008450F">
      <w:pPr>
        <w:pStyle w:val="NoSpacing"/>
        <w:spacing w:before="0"/>
        <w:ind w:left="720" w:firstLine="720"/>
      </w:pPr>
      <w:r>
        <w:t>LBP</w:t>
      </w:r>
      <w:r>
        <w:tab/>
      </w:r>
      <w:r>
        <w:tab/>
      </w:r>
      <w:r>
        <w:tab/>
        <w:t>Length between Perpendiculars</w:t>
      </w:r>
    </w:p>
    <w:p w:rsidR="003110A1" w:rsidRDefault="003110A1" w:rsidP="0008450F">
      <w:pPr>
        <w:pStyle w:val="NoSpacing"/>
        <w:spacing w:before="0"/>
        <w:ind w:left="720" w:firstLine="720"/>
      </w:pPr>
      <w:r>
        <w:t>LO</w:t>
      </w:r>
      <w:r>
        <w:tab/>
      </w:r>
      <w:r>
        <w:tab/>
      </w:r>
      <w:r>
        <w:tab/>
        <w:t>Lube Oil</w:t>
      </w:r>
    </w:p>
    <w:p w:rsidR="000B5EB1" w:rsidRDefault="000B5EB1" w:rsidP="0008450F">
      <w:pPr>
        <w:pStyle w:val="NoSpacing"/>
        <w:spacing w:before="0"/>
        <w:ind w:left="720" w:firstLine="720"/>
      </w:pPr>
      <w:r>
        <w:t>LT</w:t>
      </w:r>
      <w:r>
        <w:tab/>
      </w:r>
      <w:r>
        <w:tab/>
      </w:r>
      <w:r>
        <w:tab/>
        <w:t>Long Ton (2240 pounds)</w:t>
      </w:r>
    </w:p>
    <w:p w:rsidR="003110A1" w:rsidRDefault="003110A1" w:rsidP="0008450F">
      <w:pPr>
        <w:pStyle w:val="NoSpacing"/>
        <w:spacing w:before="0"/>
        <w:ind w:left="720" w:firstLine="720"/>
      </w:pPr>
      <w:r>
        <w:t>LOA</w:t>
      </w:r>
      <w:r>
        <w:tab/>
      </w:r>
      <w:r>
        <w:tab/>
      </w:r>
      <w:r>
        <w:tab/>
        <w:t>Length over All</w:t>
      </w:r>
    </w:p>
    <w:p w:rsidR="003110A1" w:rsidRDefault="003110A1" w:rsidP="0008450F">
      <w:pPr>
        <w:pStyle w:val="NoSpacing"/>
        <w:spacing w:before="0"/>
        <w:ind w:left="720" w:firstLine="720"/>
      </w:pPr>
      <w:r>
        <w:t>LWL</w:t>
      </w:r>
      <w:r>
        <w:tab/>
      </w:r>
      <w:r>
        <w:tab/>
      </w:r>
      <w:r>
        <w:tab/>
        <w:t xml:space="preserve">Length </w:t>
      </w:r>
      <w:proofErr w:type="gramStart"/>
      <w:r>
        <w:t>On</w:t>
      </w:r>
      <w:proofErr w:type="gramEnd"/>
      <w:r>
        <w:t xml:space="preserve"> Waterline</w:t>
      </w:r>
    </w:p>
    <w:p w:rsidR="003110A1" w:rsidRDefault="003110A1" w:rsidP="0008450F">
      <w:pPr>
        <w:pStyle w:val="NoSpacing"/>
        <w:spacing w:before="0"/>
        <w:ind w:left="720" w:firstLine="720"/>
      </w:pPr>
      <w:proofErr w:type="gramStart"/>
      <w:r>
        <w:t>m</w:t>
      </w:r>
      <w:proofErr w:type="gramEnd"/>
      <w:r>
        <w:tab/>
      </w:r>
      <w:r>
        <w:tab/>
      </w:r>
      <w:r>
        <w:tab/>
        <w:t>Slope of the Waterline</w:t>
      </w:r>
    </w:p>
    <w:p w:rsidR="003110A1" w:rsidRDefault="003110A1" w:rsidP="0008450F">
      <w:pPr>
        <w:pStyle w:val="NoSpacing"/>
        <w:spacing w:before="0"/>
        <w:ind w:left="720" w:firstLine="720"/>
      </w:pPr>
      <w:r>
        <w:t>MH1</w:t>
      </w:r>
      <w:r>
        <w:tab/>
      </w:r>
      <w:r>
        <w:tab/>
      </w:r>
      <w:r>
        <w:tab/>
        <w:t>Moment to Alter Heel One Degree</w:t>
      </w:r>
    </w:p>
    <w:p w:rsidR="003110A1" w:rsidRDefault="003110A1" w:rsidP="0008450F">
      <w:pPr>
        <w:pStyle w:val="NoSpacing"/>
        <w:spacing w:before="0"/>
        <w:ind w:left="720" w:firstLine="720"/>
      </w:pPr>
      <w:r>
        <w:t>MT</w:t>
      </w:r>
      <w:r w:rsidR="005F63AF">
        <w:t>1</w:t>
      </w:r>
      <w:r>
        <w:tab/>
      </w:r>
      <w:r>
        <w:tab/>
      </w:r>
      <w:r>
        <w:tab/>
        <w:t xml:space="preserve">Moment to alter Trim One </w:t>
      </w:r>
      <w:r w:rsidR="005F63AF">
        <w:t>Inch</w:t>
      </w:r>
    </w:p>
    <w:p w:rsidR="003110A1" w:rsidRDefault="003110A1" w:rsidP="008D5AFC">
      <w:pPr>
        <w:pStyle w:val="NoSpacing"/>
        <w:spacing w:before="0"/>
        <w:ind w:left="720" w:firstLine="720"/>
      </w:pPr>
      <w:r>
        <w:t>MTWB</w:t>
      </w:r>
      <w:r>
        <w:tab/>
      </w:r>
      <w:r>
        <w:tab/>
      </w:r>
      <w:r>
        <w:tab/>
        <w:t>Main Transverse Watertight Bulkhead</w:t>
      </w:r>
    </w:p>
    <w:p w:rsidR="003110A1" w:rsidRDefault="003110A1" w:rsidP="0008450F">
      <w:pPr>
        <w:pStyle w:val="NoSpacing"/>
        <w:spacing w:before="0"/>
        <w:ind w:left="720" w:firstLine="720"/>
      </w:pPr>
      <w:r>
        <w:t>OCMI</w:t>
      </w:r>
      <w:r>
        <w:tab/>
      </w:r>
      <w:r>
        <w:tab/>
      </w:r>
      <w:r>
        <w:tab/>
      </w:r>
      <w:r w:rsidR="005D1373">
        <w:t xml:space="preserve">U.S. Coast Guard </w:t>
      </w:r>
      <w:r>
        <w:t>Officer in Charge, Marine Inspection</w:t>
      </w:r>
    </w:p>
    <w:p w:rsidR="003110A1" w:rsidRDefault="003110A1" w:rsidP="0008450F">
      <w:pPr>
        <w:pStyle w:val="NoSpacing"/>
        <w:spacing w:before="0"/>
        <w:ind w:left="720" w:firstLine="720"/>
      </w:pPr>
      <w:r>
        <w:t>SG</w:t>
      </w:r>
      <w:r>
        <w:tab/>
      </w:r>
      <w:r>
        <w:tab/>
      </w:r>
      <w:r>
        <w:tab/>
        <w:t>Specific Gravity</w:t>
      </w:r>
    </w:p>
    <w:p w:rsidR="003110A1" w:rsidRDefault="003110A1" w:rsidP="0008450F">
      <w:pPr>
        <w:pStyle w:val="NoSpacing"/>
        <w:spacing w:before="0"/>
        <w:ind w:left="720" w:firstLine="720"/>
      </w:pPr>
      <w:r>
        <w:t>SW</w:t>
      </w:r>
      <w:r>
        <w:tab/>
      </w:r>
      <w:r>
        <w:tab/>
      </w:r>
      <w:r>
        <w:tab/>
        <w:t>Salt Water</w:t>
      </w:r>
    </w:p>
    <w:p w:rsidR="003110A1" w:rsidRDefault="003110A1" w:rsidP="0008450F">
      <w:pPr>
        <w:pStyle w:val="NoSpacing"/>
        <w:spacing w:before="0"/>
        <w:ind w:left="720" w:firstLine="720"/>
      </w:pPr>
      <w:r>
        <w:t>T</w:t>
      </w:r>
      <w:r w:rsidRPr="00076790">
        <w:rPr>
          <w:vertAlign w:val="subscript"/>
        </w:rPr>
        <w:t>1</w:t>
      </w:r>
      <w:r>
        <w:tab/>
      </w:r>
      <w:r>
        <w:tab/>
      </w:r>
      <w:r>
        <w:tab/>
        <w:t>Average of the aft port and starboard draft mark readings</w:t>
      </w:r>
    </w:p>
    <w:p w:rsidR="003110A1" w:rsidRDefault="003110A1" w:rsidP="0008450F">
      <w:pPr>
        <w:pStyle w:val="NoSpacing"/>
        <w:spacing w:before="0"/>
        <w:ind w:left="720" w:firstLine="720"/>
      </w:pPr>
      <w:r>
        <w:t>T</w:t>
      </w:r>
      <w:r w:rsidRPr="00076790">
        <w:rPr>
          <w:vertAlign w:val="subscript"/>
        </w:rPr>
        <w:t>2</w:t>
      </w:r>
      <w:r>
        <w:tab/>
      </w:r>
      <w:r>
        <w:tab/>
      </w:r>
      <w:r>
        <w:tab/>
        <w:t>Average of the fwd port and starboard draft mark readings</w:t>
      </w:r>
    </w:p>
    <w:p w:rsidR="003110A1" w:rsidRDefault="003110A1" w:rsidP="0008450F">
      <w:pPr>
        <w:pStyle w:val="NoSpacing"/>
        <w:spacing w:before="0"/>
        <w:ind w:left="720" w:firstLine="720"/>
      </w:pPr>
      <w:r>
        <w:t>TAM</w:t>
      </w:r>
      <w:r>
        <w:tab/>
      </w:r>
      <w:r>
        <w:tab/>
      </w:r>
      <w:r>
        <w:tab/>
        <w:t>Draft at aft Mark</w:t>
      </w:r>
    </w:p>
    <w:p w:rsidR="003110A1" w:rsidRDefault="003110A1" w:rsidP="0008450F">
      <w:pPr>
        <w:pStyle w:val="NoSpacing"/>
        <w:spacing w:before="0"/>
        <w:ind w:left="720" w:firstLine="720"/>
      </w:pPr>
      <w:r>
        <w:t>T</w:t>
      </w:r>
      <w:r w:rsidRPr="00686401">
        <w:t>AP</w:t>
      </w:r>
      <w:r>
        <w:tab/>
      </w:r>
      <w:r>
        <w:tab/>
      </w:r>
      <w:r>
        <w:tab/>
        <w:t>Draft at AP</w:t>
      </w:r>
    </w:p>
    <w:p w:rsidR="003110A1" w:rsidRDefault="003110A1" w:rsidP="0008450F">
      <w:pPr>
        <w:pStyle w:val="NoSpacing"/>
        <w:spacing w:before="0"/>
        <w:ind w:left="720" w:firstLine="720"/>
      </w:pPr>
      <w:r>
        <w:t>TCG</w:t>
      </w:r>
      <w:r>
        <w:tab/>
      </w:r>
      <w:r>
        <w:tab/>
      </w:r>
      <w:r>
        <w:tab/>
        <w:t>Transverse Center of Gravity</w:t>
      </w:r>
    </w:p>
    <w:p w:rsidR="003110A1" w:rsidRDefault="003110A1" w:rsidP="0008450F">
      <w:pPr>
        <w:pStyle w:val="NoSpacing"/>
        <w:spacing w:before="0"/>
        <w:ind w:left="720" w:firstLine="720"/>
      </w:pPr>
      <w:r>
        <w:t>TFM</w:t>
      </w:r>
      <w:r>
        <w:tab/>
      </w:r>
      <w:r>
        <w:tab/>
      </w:r>
      <w:r>
        <w:tab/>
        <w:t>Draft at forward Mark</w:t>
      </w:r>
    </w:p>
    <w:p w:rsidR="003110A1" w:rsidRDefault="003110A1" w:rsidP="0008450F">
      <w:pPr>
        <w:pStyle w:val="NoSpacing"/>
        <w:spacing w:before="0"/>
        <w:ind w:left="720" w:firstLine="720"/>
      </w:pPr>
      <w:r>
        <w:t>T</w:t>
      </w:r>
      <w:r w:rsidRPr="00686401">
        <w:t>FP</w:t>
      </w:r>
      <w:r>
        <w:tab/>
      </w:r>
      <w:r>
        <w:tab/>
      </w:r>
      <w:r>
        <w:tab/>
        <w:t>Draft at FP</w:t>
      </w:r>
    </w:p>
    <w:p w:rsidR="00C81E00" w:rsidRDefault="00C81E00" w:rsidP="0008450F">
      <w:pPr>
        <w:pStyle w:val="NoSpacing"/>
        <w:spacing w:before="0"/>
        <w:ind w:left="720" w:firstLine="720"/>
      </w:pPr>
      <w:r>
        <w:t>TMM</w:t>
      </w:r>
      <w:r>
        <w:tab/>
      </w:r>
      <w:r>
        <w:tab/>
      </w:r>
      <w:r>
        <w:tab/>
        <w:t xml:space="preserve">Draft at </w:t>
      </w:r>
      <w:proofErr w:type="spellStart"/>
      <w:r>
        <w:t>midship</w:t>
      </w:r>
      <w:proofErr w:type="spellEnd"/>
      <w:r>
        <w:t xml:space="preserve"> Mark</w:t>
      </w:r>
    </w:p>
    <w:p w:rsidR="003110A1" w:rsidRDefault="003110A1" w:rsidP="0008450F">
      <w:pPr>
        <w:pStyle w:val="NoSpacing"/>
        <w:spacing w:before="0"/>
        <w:ind w:left="720" w:firstLine="720"/>
      </w:pPr>
      <w:r>
        <w:t>TL</w:t>
      </w:r>
      <w:r>
        <w:tab/>
      </w:r>
      <w:r>
        <w:tab/>
      </w:r>
      <w:r>
        <w:tab/>
        <w:t>Trim Lever</w:t>
      </w:r>
      <w:r>
        <w:tab/>
      </w:r>
      <w:r>
        <w:tab/>
      </w:r>
    </w:p>
    <w:p w:rsidR="003110A1" w:rsidRDefault="003110A1" w:rsidP="0008450F">
      <w:pPr>
        <w:pStyle w:val="NoSpacing"/>
        <w:spacing w:before="0"/>
        <w:ind w:left="720" w:firstLine="720"/>
      </w:pPr>
      <w:r>
        <w:t>TLCF</w:t>
      </w:r>
      <w:r>
        <w:tab/>
      </w:r>
      <w:r>
        <w:tab/>
      </w:r>
      <w:r>
        <w:tab/>
        <w:t>Draft at LCF</w:t>
      </w:r>
    </w:p>
    <w:p w:rsidR="003110A1" w:rsidRDefault="003110A1" w:rsidP="0008450F">
      <w:pPr>
        <w:pStyle w:val="NoSpacing"/>
        <w:spacing w:before="0"/>
        <w:ind w:left="720" w:firstLine="720"/>
      </w:pPr>
      <w:r>
        <w:t>Tm</w:t>
      </w:r>
      <w:r>
        <w:tab/>
      </w:r>
      <w:r>
        <w:tab/>
      </w:r>
      <w:r>
        <w:tab/>
        <w:t>Mean Molded SW LCF Draft</w:t>
      </w:r>
    </w:p>
    <w:p w:rsidR="003110A1" w:rsidRDefault="003110A1" w:rsidP="0008450F">
      <w:pPr>
        <w:pStyle w:val="NoSpacing"/>
        <w:spacing w:before="0"/>
        <w:ind w:left="720" w:firstLine="720"/>
      </w:pPr>
      <w:r>
        <w:t>TMID</w:t>
      </w:r>
      <w:r>
        <w:tab/>
      </w:r>
      <w:r>
        <w:tab/>
      </w:r>
      <w:r>
        <w:tab/>
        <w:t xml:space="preserve">Draft at </w:t>
      </w:r>
      <w:proofErr w:type="spellStart"/>
      <w:r>
        <w:t>Midships</w:t>
      </w:r>
      <w:proofErr w:type="spellEnd"/>
    </w:p>
    <w:p w:rsidR="003110A1" w:rsidRDefault="003110A1" w:rsidP="0008450F">
      <w:pPr>
        <w:pStyle w:val="NoSpacing"/>
        <w:spacing w:before="0"/>
        <w:ind w:left="720" w:firstLine="720"/>
      </w:pPr>
      <w:proofErr w:type="spellStart"/>
      <w:r>
        <w:t>Tmom</w:t>
      </w:r>
      <w:proofErr w:type="spellEnd"/>
      <w:r>
        <w:tab/>
      </w:r>
      <w:r>
        <w:tab/>
      </w:r>
      <w:r>
        <w:tab/>
        <w:t>Transverse Moment</w:t>
      </w:r>
    </w:p>
    <w:p w:rsidR="003110A1" w:rsidRDefault="003110A1" w:rsidP="0008450F">
      <w:pPr>
        <w:pStyle w:val="NoSpacing"/>
        <w:spacing w:before="0"/>
        <w:ind w:left="720" w:firstLine="720"/>
      </w:pPr>
      <w:r>
        <w:t>TP</w:t>
      </w:r>
      <w:r w:rsidR="000B5EB1">
        <w:t>I</w:t>
      </w:r>
      <w:r>
        <w:tab/>
      </w:r>
      <w:r>
        <w:tab/>
      </w:r>
      <w:r>
        <w:tab/>
        <w:t xml:space="preserve">Tons per </w:t>
      </w:r>
      <w:r w:rsidR="000B5EB1">
        <w:t>Inch</w:t>
      </w:r>
      <w:r>
        <w:t xml:space="preserve"> Immersion</w:t>
      </w:r>
    </w:p>
    <w:p w:rsidR="003110A1" w:rsidRDefault="003110A1" w:rsidP="0008450F">
      <w:pPr>
        <w:pStyle w:val="NoSpacing"/>
        <w:spacing w:before="0"/>
        <w:ind w:left="720" w:firstLine="720"/>
      </w:pPr>
      <w:r>
        <w:t>USCG</w:t>
      </w:r>
      <w:r>
        <w:tab/>
      </w:r>
      <w:r>
        <w:tab/>
      </w:r>
      <w:r>
        <w:tab/>
        <w:t>United States Coast Guard</w:t>
      </w:r>
    </w:p>
    <w:p w:rsidR="003110A1" w:rsidRDefault="003110A1" w:rsidP="0008450F">
      <w:pPr>
        <w:pStyle w:val="NoSpacing"/>
        <w:spacing w:before="0"/>
        <w:ind w:left="720" w:firstLine="720"/>
      </w:pPr>
      <w:r>
        <w:t>VCB</w:t>
      </w:r>
      <w:r>
        <w:tab/>
      </w:r>
      <w:r>
        <w:tab/>
      </w:r>
      <w:r>
        <w:tab/>
        <w:t>Vertical Center of Buoyancy</w:t>
      </w:r>
    </w:p>
    <w:p w:rsidR="003110A1" w:rsidRDefault="003110A1" w:rsidP="0008450F">
      <w:pPr>
        <w:pStyle w:val="NoSpacing"/>
        <w:spacing w:before="0"/>
        <w:ind w:left="720" w:firstLine="720"/>
      </w:pPr>
      <w:r>
        <w:t>VCG</w:t>
      </w:r>
      <w:r>
        <w:tab/>
      </w:r>
      <w:r>
        <w:tab/>
      </w:r>
      <w:r>
        <w:tab/>
        <w:t>Vertical Center of Gravity above Baseline (also KG)</w:t>
      </w:r>
    </w:p>
    <w:p w:rsidR="003110A1" w:rsidRDefault="003110A1" w:rsidP="0008450F">
      <w:pPr>
        <w:pStyle w:val="NoSpacing"/>
        <w:spacing w:before="0"/>
        <w:ind w:left="720" w:firstLine="720"/>
      </w:pPr>
      <w:proofErr w:type="spellStart"/>
      <w:r>
        <w:t>Vmom</w:t>
      </w:r>
      <w:proofErr w:type="spellEnd"/>
      <w:r>
        <w:tab/>
      </w:r>
      <w:r>
        <w:tab/>
      </w:r>
      <w:r>
        <w:tab/>
        <w:t>Vertical Moment</w:t>
      </w:r>
    </w:p>
    <w:p w:rsidR="005D1373" w:rsidRPr="00C43E4C" w:rsidRDefault="005D1373" w:rsidP="0008450F">
      <w:pPr>
        <w:pStyle w:val="NoSpacing"/>
        <w:spacing w:before="0"/>
        <w:ind w:left="720" w:firstLine="720"/>
      </w:pPr>
      <w:r>
        <w:t>SV</w:t>
      </w:r>
      <w:r>
        <w:tab/>
      </w:r>
      <w:r>
        <w:tab/>
      </w:r>
      <w:r>
        <w:tab/>
        <w:t>Specific Volume (gallons/LT)</w:t>
      </w:r>
    </w:p>
    <w:p w:rsidR="003110A1" w:rsidRDefault="003110A1">
      <w:pPr>
        <w:rPr>
          <w:rFonts w:ascii="Times New Roman" w:hAnsi="Times New Roman"/>
          <w:sz w:val="24"/>
        </w:rPr>
      </w:pPr>
      <w:r>
        <w:br w:type="page"/>
      </w:r>
    </w:p>
    <w:p w:rsidR="0001422E" w:rsidRDefault="0001422E" w:rsidP="0001422E">
      <w:pPr>
        <w:pStyle w:val="Heading1"/>
      </w:pPr>
      <w:bookmarkStart w:id="10" w:name="Cross_Connect_Valve_Locations"/>
      <w:bookmarkStart w:id="11" w:name="_Toc378748281"/>
      <w:bookmarkStart w:id="12" w:name="Instructions_for_Determining_Stability"/>
      <w:r>
        <w:lastRenderedPageBreak/>
        <w:t>Cross Connect Valve Remote Operator Locations</w:t>
      </w:r>
      <w:bookmarkEnd w:id="10"/>
      <w:bookmarkEnd w:id="11"/>
    </w:p>
    <w:p w:rsidR="0001422E" w:rsidRDefault="003B39EA" w:rsidP="0001422E">
      <w:pPr>
        <w:pStyle w:val="NoSpacing"/>
      </w:pPr>
      <w:r>
        <w:rPr>
          <w:noProof/>
        </w:rPr>
        <w:drawing>
          <wp:inline distT="0" distB="0" distL="0" distR="0">
            <wp:extent cx="5943600" cy="3597888"/>
            <wp:effectExtent l="19050" t="0" r="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597888"/>
                    </a:xfrm>
                    <a:prstGeom prst="rect">
                      <a:avLst/>
                    </a:prstGeom>
                    <a:noFill/>
                    <a:ln w="9525">
                      <a:noFill/>
                      <a:miter lim="800000"/>
                      <a:headEnd/>
                      <a:tailEnd/>
                    </a:ln>
                  </pic:spPr>
                </pic:pic>
              </a:graphicData>
            </a:graphic>
          </wp:inline>
        </w:drawing>
      </w:r>
    </w:p>
    <w:p w:rsidR="0001422E" w:rsidRDefault="0001422E" w:rsidP="0001422E"/>
    <w:p w:rsidR="0001422E" w:rsidRDefault="0001422E" w:rsidP="0001422E">
      <w:pPr>
        <w:pStyle w:val="NoSpacing"/>
      </w:pPr>
      <w:r>
        <w:t>Cross Connect Valve</w:t>
      </w:r>
      <w:r w:rsidR="005D1373">
        <w:t xml:space="preserve"> remote operator</w:t>
      </w:r>
      <w:r>
        <w:t xml:space="preserve"> locations for </w:t>
      </w:r>
    </w:p>
    <w:p w:rsidR="0001422E" w:rsidRPr="00041C30" w:rsidRDefault="00E44B55" w:rsidP="0001422E">
      <w:pPr>
        <w:pStyle w:val="NoSpacing"/>
      </w:pPr>
      <w:r>
        <w:t>FO Service 3-7</w:t>
      </w:r>
      <w:r w:rsidR="001E7F63" w:rsidRPr="001E7F63">
        <w:t>6</w:t>
      </w:r>
      <w:r>
        <w:t>-4 and 3-76-1</w:t>
      </w:r>
    </w:p>
    <w:p w:rsidR="0001422E" w:rsidRDefault="00E44B55" w:rsidP="0001422E">
      <w:pPr>
        <w:pStyle w:val="NoSpacing"/>
        <w:spacing w:before="0"/>
      </w:pPr>
      <w:r>
        <w:t>FO Service 3-85-2 and 3-</w:t>
      </w:r>
      <w:r w:rsidR="001E7F63" w:rsidRPr="001E7F63">
        <w:t>85</w:t>
      </w:r>
      <w:r>
        <w:t>-2</w:t>
      </w:r>
    </w:p>
    <w:p w:rsidR="0001422E" w:rsidRDefault="0001422E" w:rsidP="0001422E">
      <w:pPr>
        <w:pStyle w:val="NoSpacing"/>
        <w:spacing w:before="0"/>
      </w:pPr>
      <w:r>
        <w:t>FO Service 3-67-2 and 3-67-1</w:t>
      </w:r>
    </w:p>
    <w:p w:rsidR="0001422E" w:rsidRDefault="0001422E" w:rsidP="0001422E">
      <w:pPr>
        <w:pStyle w:val="NoSpacing"/>
        <w:spacing w:before="0"/>
      </w:pPr>
      <w:r>
        <w:t>Bilge Ballast 4-94-2 and 4-94-1</w:t>
      </w:r>
    </w:p>
    <w:p w:rsidR="0001422E" w:rsidRDefault="0001422E" w:rsidP="0001422E">
      <w:pPr>
        <w:pStyle w:val="NoSpacing"/>
        <w:spacing w:before="0"/>
      </w:pPr>
      <w:r>
        <w:t>Bilge Ballast 4-85-2 and 4-85-1</w:t>
      </w:r>
    </w:p>
    <w:p w:rsidR="0001422E" w:rsidRDefault="0001422E" w:rsidP="0001422E">
      <w:pPr>
        <w:pStyle w:val="NoSpacing"/>
        <w:spacing w:before="0"/>
      </w:pPr>
      <w:r>
        <w:t>Bilge Ballast 4-76-2 and 4-76-1</w:t>
      </w:r>
    </w:p>
    <w:p w:rsidR="0001422E" w:rsidRDefault="0001422E" w:rsidP="0001422E">
      <w:pPr>
        <w:pStyle w:val="NoSpacing"/>
        <w:spacing w:before="0"/>
      </w:pPr>
      <w:r>
        <w:t>Bilge Ballast 4-67-2 and 4-67-1</w:t>
      </w:r>
      <w:r>
        <w:br w:type="page"/>
      </w:r>
    </w:p>
    <w:p w:rsidR="0001422E" w:rsidRDefault="0001422E" w:rsidP="0001422E">
      <w:pPr>
        <w:pStyle w:val="NoSpacing"/>
      </w:pPr>
    </w:p>
    <w:p w:rsidR="0001422E" w:rsidRDefault="0001422E" w:rsidP="0001422E">
      <w:pPr>
        <w:pStyle w:val="NoSpacing"/>
      </w:pPr>
      <w:r>
        <w:rPr>
          <w:noProof/>
        </w:rPr>
        <w:drawing>
          <wp:inline distT="0" distB="0" distL="0" distR="0">
            <wp:extent cx="5222801" cy="4043209"/>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220855" cy="4041703"/>
                    </a:xfrm>
                    <a:prstGeom prst="rect">
                      <a:avLst/>
                    </a:prstGeom>
                    <a:noFill/>
                    <a:ln w="9525">
                      <a:noFill/>
                      <a:miter lim="800000"/>
                      <a:headEnd/>
                      <a:tailEnd/>
                    </a:ln>
                  </pic:spPr>
                </pic:pic>
              </a:graphicData>
            </a:graphic>
          </wp:inline>
        </w:drawing>
      </w:r>
    </w:p>
    <w:p w:rsidR="0001422E" w:rsidRDefault="0001422E" w:rsidP="0001422E">
      <w:pPr>
        <w:pStyle w:val="NoSpacing"/>
      </w:pPr>
      <w:r>
        <w:t>Cross Connect Valve</w:t>
      </w:r>
      <w:r w:rsidR="005D1373">
        <w:t xml:space="preserve"> remote operator</w:t>
      </w:r>
      <w:r>
        <w:t xml:space="preserve"> location for </w:t>
      </w:r>
    </w:p>
    <w:p w:rsidR="0001422E" w:rsidRDefault="0001422E" w:rsidP="0001422E">
      <w:pPr>
        <w:pStyle w:val="NoSpacing"/>
      </w:pPr>
      <w:r>
        <w:t>Bilge Ballast 4-58-2 and 4-58-1</w:t>
      </w:r>
    </w:p>
    <w:p w:rsidR="0001422E" w:rsidRDefault="0001422E" w:rsidP="0001422E">
      <w:pPr>
        <w:rPr>
          <w:rFonts w:ascii="Times New Roman" w:hAnsi="Times New Roman"/>
          <w:sz w:val="20"/>
        </w:rPr>
      </w:pPr>
      <w:r>
        <w:br w:type="page"/>
      </w:r>
    </w:p>
    <w:p w:rsidR="0001422E" w:rsidRDefault="0001422E" w:rsidP="0001422E">
      <w:pPr>
        <w:pStyle w:val="NoSpacing"/>
      </w:pPr>
    </w:p>
    <w:p w:rsidR="009870F0" w:rsidRDefault="009870F0" w:rsidP="0001422E">
      <w:pPr>
        <w:pStyle w:val="NoSpacing"/>
      </w:pPr>
      <w:r>
        <w:rPr>
          <w:noProof/>
        </w:rPr>
        <w:drawing>
          <wp:inline distT="0" distB="0" distL="0" distR="0">
            <wp:extent cx="5099215" cy="3354517"/>
            <wp:effectExtent l="19050" t="0" r="618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99747" cy="3354867"/>
                    </a:xfrm>
                    <a:prstGeom prst="rect">
                      <a:avLst/>
                    </a:prstGeom>
                    <a:noFill/>
                    <a:ln w="9525">
                      <a:noFill/>
                      <a:miter lim="800000"/>
                      <a:headEnd/>
                      <a:tailEnd/>
                    </a:ln>
                  </pic:spPr>
                </pic:pic>
              </a:graphicData>
            </a:graphic>
          </wp:inline>
        </w:drawing>
      </w:r>
    </w:p>
    <w:p w:rsidR="0001422E" w:rsidRDefault="0001422E" w:rsidP="0001422E">
      <w:pPr>
        <w:pStyle w:val="NoSpacing"/>
      </w:pPr>
      <w:r>
        <w:t>Cross Connect Valve</w:t>
      </w:r>
      <w:r w:rsidR="005D1373">
        <w:t xml:space="preserve"> remote operator</w:t>
      </w:r>
      <w:r>
        <w:t xml:space="preserve"> location for </w:t>
      </w:r>
    </w:p>
    <w:p w:rsidR="008675EC" w:rsidRDefault="0001422E" w:rsidP="0001422E">
      <w:pPr>
        <w:pStyle w:val="NoSpacing"/>
      </w:pPr>
      <w:r>
        <w:t>Bilge Ballast 4-30-2 and 4-30-1</w:t>
      </w:r>
    </w:p>
    <w:p w:rsidR="008675EC" w:rsidRDefault="008675EC" w:rsidP="008675EC">
      <w:pPr>
        <w:pStyle w:val="NoSpacing"/>
        <w:spacing w:before="0"/>
      </w:pPr>
      <w:r>
        <w:t xml:space="preserve">FO Service 3-30-2 and 3-30-1 </w:t>
      </w:r>
      <w:r>
        <w:br w:type="page"/>
      </w:r>
    </w:p>
    <w:p w:rsidR="00C43E4C" w:rsidRDefault="000B5EB1" w:rsidP="0001422E">
      <w:pPr>
        <w:pStyle w:val="Heading1"/>
      </w:pPr>
      <w:bookmarkStart w:id="13" w:name="_Toc378748282"/>
      <w:r>
        <w:lastRenderedPageBreak/>
        <w:t>Instructions for Determining Stability, Trim, and Heel</w:t>
      </w:r>
      <w:bookmarkEnd w:id="13"/>
    </w:p>
    <w:bookmarkEnd w:id="12"/>
    <w:p w:rsidR="000B5EB1" w:rsidRDefault="000B5EB1" w:rsidP="000B5EB1">
      <w:pPr>
        <w:pStyle w:val="NoSpacing"/>
      </w:pPr>
      <w:r>
        <w:t>The following procedure has been used in solving the examples on Sheets</w:t>
      </w:r>
      <w:r w:rsidR="00A913AF">
        <w:t xml:space="preserve"> </w:t>
      </w:r>
      <w:r w:rsidR="003329F2">
        <w:fldChar w:fldCharType="begin"/>
      </w:r>
      <w:r w:rsidR="00A913AF">
        <w:instrText xml:space="preserve"> PAGEREF Lightship \h </w:instrText>
      </w:r>
      <w:r w:rsidR="003329F2">
        <w:fldChar w:fldCharType="separate"/>
      </w:r>
      <w:r w:rsidR="00314899">
        <w:rPr>
          <w:noProof/>
        </w:rPr>
        <w:t>38</w:t>
      </w:r>
      <w:r w:rsidR="003329F2">
        <w:fldChar w:fldCharType="end"/>
      </w:r>
      <w:r>
        <w:t xml:space="preserve"> to</w:t>
      </w:r>
      <w:r w:rsidR="00A913AF">
        <w:t xml:space="preserve"> </w:t>
      </w:r>
      <w:r w:rsidR="003329F2" w:rsidRPr="00A913AF">
        <w:fldChar w:fldCharType="begin"/>
      </w:r>
      <w:r w:rsidR="00A913AF" w:rsidRPr="00A913AF">
        <w:instrText xml:space="preserve"> = </w:instrText>
      </w:r>
      <w:fldSimple w:instr=" PAGEREF  Draft_Marks  \* MERGEFORMAT ">
        <w:r w:rsidR="00314899">
          <w:rPr>
            <w:noProof/>
          </w:rPr>
          <w:instrText>59</w:instrText>
        </w:r>
      </w:fldSimple>
      <w:r w:rsidR="00A913AF" w:rsidRPr="00A913AF">
        <w:instrText xml:space="preserve"> - 1  \* MERGEFORMAT </w:instrText>
      </w:r>
      <w:r w:rsidR="003329F2" w:rsidRPr="00A913AF">
        <w:fldChar w:fldCharType="separate"/>
      </w:r>
      <w:r w:rsidR="00314899">
        <w:rPr>
          <w:noProof/>
        </w:rPr>
        <w:t>58</w:t>
      </w:r>
      <w:r w:rsidR="003329F2" w:rsidRPr="00A913AF">
        <w:fldChar w:fldCharType="end"/>
      </w:r>
      <w:r>
        <w:t xml:space="preserve"> and shall be utilized to calculate the vessel’s displacement, center of gravity, and trim for any condition of loading.  Blank loading forms are included on Sheets</w:t>
      </w:r>
      <w:r w:rsidR="00A913AF">
        <w:t xml:space="preserve"> </w:t>
      </w:r>
      <w:r w:rsidR="003329F2">
        <w:fldChar w:fldCharType="begin"/>
      </w:r>
      <w:r w:rsidR="00A913AF">
        <w:instrText xml:space="preserve"> PAGEREF Blank_Loading_Worksheets \h </w:instrText>
      </w:r>
      <w:r w:rsidR="003329F2">
        <w:fldChar w:fldCharType="separate"/>
      </w:r>
      <w:r w:rsidR="00314899">
        <w:rPr>
          <w:noProof/>
        </w:rPr>
        <w:t>33</w:t>
      </w:r>
      <w:r w:rsidR="003329F2">
        <w:fldChar w:fldCharType="end"/>
      </w:r>
      <w:r>
        <w:t xml:space="preserve"> to </w:t>
      </w:r>
      <w:r w:rsidR="003329F2" w:rsidRPr="00A913AF">
        <w:fldChar w:fldCharType="begin"/>
      </w:r>
      <w:r w:rsidR="00A913AF" w:rsidRPr="00A913AF">
        <w:instrText xml:space="preserve"> = </w:instrText>
      </w:r>
      <w:fldSimple w:instr=" PAGEREF  Sample_Loading_Conditions  \* MERGEFORMAT ">
        <w:r w:rsidR="00314899">
          <w:rPr>
            <w:noProof/>
          </w:rPr>
          <w:instrText>36</w:instrText>
        </w:r>
      </w:fldSimple>
      <w:r w:rsidR="00A913AF" w:rsidRPr="00A913AF">
        <w:instrText xml:space="preserve"> - 1  \* MERGEFORMAT </w:instrText>
      </w:r>
      <w:r w:rsidR="003329F2" w:rsidRPr="00A913AF">
        <w:fldChar w:fldCharType="separate"/>
      </w:r>
      <w:r w:rsidR="00314899">
        <w:rPr>
          <w:noProof/>
        </w:rPr>
        <w:t>35</w:t>
      </w:r>
      <w:r w:rsidR="003329F2" w:rsidRPr="00A913AF">
        <w:fldChar w:fldCharType="end"/>
      </w:r>
      <w:r>
        <w:t>.</w:t>
      </w:r>
    </w:p>
    <w:p w:rsidR="00F717CF" w:rsidRPr="00752C3C" w:rsidRDefault="00F717CF" w:rsidP="00752C3C">
      <w:pPr>
        <w:pStyle w:val="NoSpacing"/>
        <w:rPr>
          <w:b/>
          <w:i/>
        </w:rPr>
      </w:pPr>
      <w:r w:rsidRPr="00752C3C">
        <w:rPr>
          <w:b/>
          <w:i/>
        </w:rPr>
        <w:t>Instructions for Computing Vessel Trim and Stability</w:t>
      </w:r>
    </w:p>
    <w:p w:rsidR="00F717CF" w:rsidRDefault="00F717CF" w:rsidP="00F717CF">
      <w:pPr>
        <w:pStyle w:val="NoSpacing"/>
        <w:numPr>
          <w:ilvl w:val="0"/>
          <w:numId w:val="8"/>
        </w:numPr>
      </w:pPr>
      <w:r>
        <w:t>A typical condition is calculated by determining the amount and location of cargo on board, liquids in tanks, and stores.  For this booklet the reference point is the intersection of a vertical line through the Forward Perpendicular (FP), the Centerline (CL), and molded baseline (BL).  The FP is located at Frame 0.  The VCG is referenced from the BL (positive up), and the TCG is referenced from CL (positive starboard).</w:t>
      </w:r>
    </w:p>
    <w:p w:rsidR="002D020B" w:rsidRDefault="00C6202F" w:rsidP="00C6202F">
      <w:pPr>
        <w:pStyle w:val="NoSpacing"/>
        <w:ind w:left="720"/>
      </w:pPr>
      <w:r>
        <w:t>Crane and A-Frame loads shall be accounted for by entering the weight of the load with a VCG and LCG of the load at the tip of the boom or top of the A-Frame into the loading worksheet.</w:t>
      </w:r>
    </w:p>
    <w:p w:rsidR="00C6202F" w:rsidRDefault="00C6202F" w:rsidP="00C6202F">
      <w:pPr>
        <w:pStyle w:val="NoSpacing"/>
        <w:ind w:left="720"/>
      </w:pPr>
      <w:r>
        <w:t>The maximum heeling moment for lifting shall not exceed 643 LT-ft.</w:t>
      </w:r>
    </w:p>
    <w:p w:rsidR="00F717CF" w:rsidRDefault="00F717CF" w:rsidP="00F717CF">
      <w:pPr>
        <w:pStyle w:val="NoSpacing"/>
        <w:numPr>
          <w:ilvl w:val="0"/>
          <w:numId w:val="8"/>
        </w:numPr>
      </w:pPr>
      <w:r>
        <w:t xml:space="preserve">Calculate the Tank Loading by first locating the Tank Loading Worksheet (Sheet </w:t>
      </w:r>
      <w:r w:rsidR="003329F2" w:rsidRPr="00A913AF">
        <w:fldChar w:fldCharType="begin"/>
      </w:r>
      <w:r w:rsidRPr="00A913AF">
        <w:instrText xml:space="preserve"> = </w:instrText>
      </w:r>
      <w:fldSimple w:instr=" PAGEREF  Blank_Loading_Worksheets  \* MERGEFORMAT ">
        <w:r w:rsidR="00314899">
          <w:rPr>
            <w:noProof/>
          </w:rPr>
          <w:instrText>33</w:instrText>
        </w:r>
      </w:fldSimple>
      <w:r>
        <w:instrText xml:space="preserve"> + </w:instrText>
      </w:r>
      <w:r w:rsidR="004A5EE1">
        <w:instrText>1</w:instrText>
      </w:r>
      <w:r w:rsidRPr="00A913AF">
        <w:instrText xml:space="preserve">  \* MERGEFORMAT </w:instrText>
      </w:r>
      <w:r w:rsidR="003329F2" w:rsidRPr="00A913AF">
        <w:fldChar w:fldCharType="separate"/>
      </w:r>
      <w:r w:rsidR="00314899">
        <w:rPr>
          <w:noProof/>
        </w:rPr>
        <w:t>34</w:t>
      </w:r>
      <w:r w:rsidR="003329F2" w:rsidRPr="00A913AF">
        <w:fldChar w:fldCharType="end"/>
      </w:r>
      <w:r w:rsidR="00752C3C">
        <w:t xml:space="preserve">).  Determine the loading fraction (percent full) for each tank on board.  Use the Tank Capacity Table on Sheet </w:t>
      </w:r>
      <w:r w:rsidR="003329F2">
        <w:fldChar w:fldCharType="begin"/>
      </w:r>
      <w:r w:rsidR="00752C3C">
        <w:instrText xml:space="preserve"> PAGEREF Tank_Capacity_Table \h </w:instrText>
      </w:r>
      <w:r w:rsidR="003329F2">
        <w:fldChar w:fldCharType="separate"/>
      </w:r>
      <w:r w:rsidR="00314899">
        <w:rPr>
          <w:noProof/>
        </w:rPr>
        <w:t>25</w:t>
      </w:r>
      <w:r w:rsidR="003329F2">
        <w:fldChar w:fldCharType="end"/>
      </w:r>
      <w:r w:rsidR="00752C3C">
        <w:t xml:space="preserve"> to establish the weight of liquid in each tank at 100% capacity and the VCG, LCG, and TCG.  The weight of the liquid in each tank is calculated by multiplying the loading fraction by the weight of the liquid in the tank at 100% capacity.  Enter the calculated weight of each tank liquid in the Weight Column of the Tank Load Worksheet.  Enter the VCG, LCG, and TCG for each tank from the Tank Capacity Table.</w:t>
      </w:r>
    </w:p>
    <w:p w:rsidR="004A5EE1" w:rsidRDefault="004A5EE1" w:rsidP="004A5EE1">
      <w:pPr>
        <w:pStyle w:val="NoSpacing"/>
        <w:ind w:left="1440"/>
      </w:pPr>
      <w:r>
        <w:t>Weight in tank = Loading Fraction x Weight at 100% tank capacity</w:t>
      </w:r>
    </w:p>
    <w:p w:rsidR="004A5EE1" w:rsidRDefault="004A5EE1" w:rsidP="004A5EE1">
      <w:pPr>
        <w:pStyle w:val="NoSpacing"/>
        <w:ind w:left="720"/>
      </w:pPr>
      <w:r>
        <w:t>Calculate the vertical, longitudinal, and transverse moments by multiplying the weight of the liquid in the tank by the center of gravity.</w:t>
      </w:r>
    </w:p>
    <w:p w:rsidR="004A5EE1" w:rsidRDefault="004A5EE1" w:rsidP="004A5EE1">
      <w:pPr>
        <w:pStyle w:val="NoSpacing"/>
        <w:ind w:left="720"/>
      </w:pPr>
    </w:p>
    <w:p w:rsidR="004A5EE1" w:rsidRDefault="004A5EE1" w:rsidP="004A5EE1">
      <w:pPr>
        <w:pStyle w:val="NoSpacing"/>
        <w:ind w:left="720"/>
      </w:pPr>
      <w:r>
        <w:tab/>
      </w:r>
      <w:proofErr w:type="spellStart"/>
      <w:r>
        <w:t>Vmom</w:t>
      </w:r>
      <w:proofErr w:type="spellEnd"/>
      <w:r>
        <w:t xml:space="preserve"> = Weight x VCG</w:t>
      </w:r>
    </w:p>
    <w:p w:rsidR="004A5EE1" w:rsidRDefault="004A5EE1" w:rsidP="0008450F">
      <w:pPr>
        <w:pStyle w:val="NoSpacing"/>
        <w:spacing w:before="0"/>
        <w:ind w:left="720"/>
      </w:pPr>
      <w:r>
        <w:tab/>
      </w:r>
      <w:proofErr w:type="spellStart"/>
      <w:r>
        <w:t>Lmom</w:t>
      </w:r>
      <w:proofErr w:type="spellEnd"/>
      <w:r>
        <w:t xml:space="preserve"> = Weight x LCG</w:t>
      </w:r>
    </w:p>
    <w:p w:rsidR="004A5EE1" w:rsidRDefault="004A5EE1" w:rsidP="0008450F">
      <w:pPr>
        <w:pStyle w:val="NoSpacing"/>
        <w:spacing w:before="0"/>
        <w:ind w:left="720"/>
      </w:pPr>
      <w:r>
        <w:tab/>
      </w:r>
      <w:proofErr w:type="spellStart"/>
      <w:r>
        <w:t>Tmom</w:t>
      </w:r>
      <w:proofErr w:type="spellEnd"/>
      <w:r>
        <w:t xml:space="preserve"> = Weight x TCG</w:t>
      </w:r>
    </w:p>
    <w:p w:rsidR="004A5EE1" w:rsidRDefault="004A5EE1" w:rsidP="004A5EE1">
      <w:pPr>
        <w:pStyle w:val="NoSpacing"/>
        <w:ind w:left="720"/>
      </w:pPr>
      <w:r>
        <w:t>The table below is a reference to the specific gravity (SG) and specific volume (SV) for liquids on board.</w:t>
      </w:r>
    </w:p>
    <w:p w:rsidR="004A5EE1" w:rsidRDefault="004A5EE1" w:rsidP="004A5EE1">
      <w:pPr>
        <w:pStyle w:val="NoSpacing"/>
        <w:ind w:left="1440" w:firstLine="720"/>
      </w:pPr>
      <w:r w:rsidRPr="004A5EE1">
        <w:rPr>
          <w:noProof/>
        </w:rPr>
        <w:drawing>
          <wp:inline distT="0" distB="0" distL="0" distR="0">
            <wp:extent cx="2179955" cy="1722755"/>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179955" cy="1722755"/>
                    </a:xfrm>
                    <a:prstGeom prst="rect">
                      <a:avLst/>
                    </a:prstGeom>
                    <a:noFill/>
                    <a:ln w="9525">
                      <a:noFill/>
                      <a:miter lim="800000"/>
                      <a:headEnd/>
                      <a:tailEnd/>
                    </a:ln>
                  </pic:spPr>
                </pic:pic>
              </a:graphicData>
            </a:graphic>
          </wp:inline>
        </w:drawing>
      </w:r>
    </w:p>
    <w:p w:rsidR="004A5EE1" w:rsidRDefault="004A5EE1" w:rsidP="004A5EE1">
      <w:pPr>
        <w:pStyle w:val="NoSpacing"/>
        <w:ind w:left="720"/>
      </w:pPr>
      <w:r>
        <w:t>Enter the vertical Free Surface Moment (FSM) in the FSM Column of the Tank Load Worksheet.  The FSM shall be calculated according to the following notes:</w:t>
      </w:r>
    </w:p>
    <w:p w:rsidR="004A5EE1" w:rsidRDefault="004A5EE1" w:rsidP="004A5EE1">
      <w:pPr>
        <w:pStyle w:val="NoSpacing"/>
        <w:numPr>
          <w:ilvl w:val="0"/>
          <w:numId w:val="9"/>
        </w:numPr>
      </w:pPr>
      <w:r>
        <w:t>There is no FSM for tanks that are empty or 100% full.</w:t>
      </w:r>
    </w:p>
    <w:p w:rsidR="004A5EE1" w:rsidRDefault="004A5EE1" w:rsidP="004A5EE1">
      <w:pPr>
        <w:pStyle w:val="NoSpacing"/>
        <w:numPr>
          <w:ilvl w:val="0"/>
          <w:numId w:val="9"/>
        </w:numPr>
      </w:pPr>
      <w:r>
        <w:t>A water tank less than 100% full or fuel tank</w:t>
      </w:r>
      <w:r w:rsidR="00164304">
        <w:t xml:space="preserve"> less</w:t>
      </w:r>
      <w:r>
        <w:t xml:space="preserve"> than 95% full shall be considered slack.  Potable water tanks shall be considered slack at all times.  Miscellaneous oil, waste, and fuel day tanks shall always be considered slack.  The FSM of each slack tank shall be determined from the “Max” FSM Column of the Tank Capacity Table (Sheet </w:t>
      </w:r>
      <w:r w:rsidR="003329F2">
        <w:fldChar w:fldCharType="begin"/>
      </w:r>
      <w:r>
        <w:instrText xml:space="preserve"> PAGEREF Tank_Capacity_Table \h </w:instrText>
      </w:r>
      <w:r w:rsidR="003329F2">
        <w:fldChar w:fldCharType="separate"/>
      </w:r>
      <w:r w:rsidR="00314899">
        <w:rPr>
          <w:noProof/>
        </w:rPr>
        <w:t>25</w:t>
      </w:r>
      <w:r w:rsidR="003329F2">
        <w:fldChar w:fldCharType="end"/>
      </w:r>
      <w:r>
        <w:t>).</w:t>
      </w:r>
    </w:p>
    <w:p w:rsidR="004A5EE1" w:rsidRDefault="004A5EE1" w:rsidP="004A5EE1">
      <w:pPr>
        <w:pStyle w:val="NoSpacing"/>
        <w:numPr>
          <w:ilvl w:val="0"/>
          <w:numId w:val="9"/>
        </w:numPr>
      </w:pPr>
      <w:r>
        <w:t xml:space="preserve">The FSM for fuel tanks 95% full shall be as indicated in the “95%” FSM Column of the Tank Capacity Table (Sheet </w:t>
      </w:r>
      <w:r w:rsidR="003329F2">
        <w:fldChar w:fldCharType="begin"/>
      </w:r>
      <w:r>
        <w:instrText xml:space="preserve"> PAGEREF Tank_Capacity_Table \h </w:instrText>
      </w:r>
      <w:r w:rsidR="003329F2">
        <w:fldChar w:fldCharType="separate"/>
      </w:r>
      <w:r w:rsidR="00314899">
        <w:rPr>
          <w:noProof/>
        </w:rPr>
        <w:t>25</w:t>
      </w:r>
      <w:r w:rsidR="003329F2">
        <w:fldChar w:fldCharType="end"/>
      </w:r>
      <w:r>
        <w:t>).</w:t>
      </w:r>
    </w:p>
    <w:p w:rsidR="004A5EE1" w:rsidRDefault="004A5EE1" w:rsidP="004A5EE1">
      <w:pPr>
        <w:pStyle w:val="NoSpacing"/>
        <w:numPr>
          <w:ilvl w:val="0"/>
          <w:numId w:val="9"/>
        </w:numPr>
      </w:pPr>
      <w:r>
        <w:lastRenderedPageBreak/>
        <w:t>The total FSM for each type of liquid carried shall not be less than the values in the following table.</w:t>
      </w:r>
    </w:p>
    <w:p w:rsidR="004B5130" w:rsidRDefault="00CB3B9A" w:rsidP="00CB3B9A">
      <w:pPr>
        <w:pStyle w:val="NoSpacing"/>
        <w:jc w:val="center"/>
      </w:pPr>
      <w:r w:rsidRPr="00CB3B9A">
        <w:rPr>
          <w:noProof/>
        </w:rPr>
        <w:drawing>
          <wp:inline distT="0" distB="0" distL="0" distR="0">
            <wp:extent cx="5287617" cy="1638463"/>
            <wp:effectExtent l="19050" t="0" r="828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86880" cy="1638235"/>
                    </a:xfrm>
                    <a:prstGeom prst="rect">
                      <a:avLst/>
                    </a:prstGeom>
                    <a:noFill/>
                    <a:ln w="9525">
                      <a:noFill/>
                      <a:miter lim="800000"/>
                      <a:headEnd/>
                      <a:tailEnd/>
                    </a:ln>
                  </pic:spPr>
                </pic:pic>
              </a:graphicData>
            </a:graphic>
          </wp:inline>
        </w:drawing>
      </w:r>
    </w:p>
    <w:p w:rsidR="004B5130" w:rsidRDefault="004B5130" w:rsidP="004B5130">
      <w:pPr>
        <w:pStyle w:val="NoSpacing"/>
        <w:ind w:left="720"/>
      </w:pPr>
      <w:r>
        <w:t xml:space="preserve">Next sum the FSM column on the Tank Load Worksheet.  The minimum total FSM for any loading condition shall be </w:t>
      </w:r>
      <w:r w:rsidR="00077BF3">
        <w:t>4584.30</w:t>
      </w:r>
      <w:r>
        <w:t xml:space="preserve"> LT-ft.  If the specified FSM value is greater than the total FSM tabulated, substitute the specified minimum FSM value for the total FSM.</w:t>
      </w:r>
    </w:p>
    <w:p w:rsidR="004B5130" w:rsidRDefault="004B5130" w:rsidP="004B5130">
      <w:pPr>
        <w:pStyle w:val="NoSpacing"/>
        <w:ind w:left="720"/>
      </w:pPr>
      <w:r>
        <w:t xml:space="preserve">Sum the Weight and Moment Columns to obtain the subtotal for each type of tank.  Divide the subtotaled moments by the subtotaled weights to determine the </w:t>
      </w:r>
      <w:proofErr w:type="spellStart"/>
      <w:r>
        <w:t>centroid</w:t>
      </w:r>
      <w:proofErr w:type="spellEnd"/>
      <w:r>
        <w:t xml:space="preserve"> of the tank type. Copy the Weight, </w:t>
      </w:r>
      <w:proofErr w:type="spellStart"/>
      <w:r>
        <w:t>Vmom</w:t>
      </w:r>
      <w:proofErr w:type="spellEnd"/>
      <w:r>
        <w:t xml:space="preserve">, </w:t>
      </w:r>
      <w:proofErr w:type="spellStart"/>
      <w:r>
        <w:t>Lmom</w:t>
      </w:r>
      <w:proofErr w:type="spellEnd"/>
      <w:r>
        <w:t xml:space="preserve">, </w:t>
      </w:r>
      <w:proofErr w:type="spellStart"/>
      <w:r>
        <w:t>Tmom</w:t>
      </w:r>
      <w:proofErr w:type="spellEnd"/>
      <w:r>
        <w:t>, and FSM of the total tank load to the Summary Loading Sheet.</w:t>
      </w:r>
    </w:p>
    <w:p w:rsidR="004B5130" w:rsidRDefault="004B5130" w:rsidP="004B5130">
      <w:pPr>
        <w:pStyle w:val="NoSpacing"/>
        <w:ind w:left="720"/>
        <w:rPr>
          <w:rFonts w:cs="Times New Roman"/>
        </w:rPr>
      </w:pPr>
      <w:r>
        <w:tab/>
        <w:t xml:space="preserve">VCG = </w:t>
      </w:r>
      <w:r>
        <w:rPr>
          <w:rFonts w:cs="Times New Roman"/>
        </w:rPr>
        <w:t xml:space="preserve">Σ </w:t>
      </w:r>
      <w:proofErr w:type="spellStart"/>
      <w:r>
        <w:rPr>
          <w:rFonts w:cs="Times New Roman"/>
        </w:rPr>
        <w:t>Vmom</w:t>
      </w:r>
      <w:proofErr w:type="spellEnd"/>
      <w:r>
        <w:rPr>
          <w:rFonts w:cs="Times New Roman"/>
        </w:rPr>
        <w:t xml:space="preserve"> / Σ Weight</w:t>
      </w:r>
    </w:p>
    <w:p w:rsidR="004B5130" w:rsidRDefault="004B5130" w:rsidP="0008450F">
      <w:pPr>
        <w:pStyle w:val="NoSpacing"/>
        <w:spacing w:before="0"/>
        <w:ind w:left="1440"/>
        <w:rPr>
          <w:rFonts w:cs="Times New Roman"/>
        </w:rPr>
      </w:pPr>
      <w:r>
        <w:rPr>
          <w:rFonts w:cs="Times New Roman"/>
        </w:rPr>
        <w:t xml:space="preserve">LCG = Σ </w:t>
      </w:r>
      <w:proofErr w:type="spellStart"/>
      <w:r>
        <w:rPr>
          <w:rFonts w:cs="Times New Roman"/>
        </w:rPr>
        <w:t>Lmom</w:t>
      </w:r>
      <w:proofErr w:type="spellEnd"/>
      <w:r>
        <w:rPr>
          <w:rFonts w:cs="Times New Roman"/>
        </w:rPr>
        <w:t xml:space="preserve"> / Σ Weight</w:t>
      </w:r>
    </w:p>
    <w:p w:rsidR="004B5130" w:rsidRDefault="004B5130" w:rsidP="0008450F">
      <w:pPr>
        <w:pStyle w:val="NoSpacing"/>
        <w:spacing w:before="0"/>
        <w:ind w:left="1440"/>
        <w:rPr>
          <w:rFonts w:cs="Times New Roman"/>
        </w:rPr>
      </w:pPr>
      <w:r>
        <w:rPr>
          <w:rFonts w:cs="Times New Roman"/>
        </w:rPr>
        <w:t xml:space="preserve">TCG = Σ </w:t>
      </w:r>
      <w:proofErr w:type="spellStart"/>
      <w:r>
        <w:rPr>
          <w:rFonts w:cs="Times New Roman"/>
        </w:rPr>
        <w:t>Tmom</w:t>
      </w:r>
      <w:proofErr w:type="spellEnd"/>
      <w:r>
        <w:rPr>
          <w:rFonts w:cs="Times New Roman"/>
        </w:rPr>
        <w:t xml:space="preserve"> / Σ Weight</w:t>
      </w:r>
    </w:p>
    <w:p w:rsidR="004B5130" w:rsidRDefault="004B5130" w:rsidP="004B5130">
      <w:pPr>
        <w:pStyle w:val="NoSpacing"/>
        <w:rPr>
          <w:rFonts w:cs="Times New Roman"/>
        </w:rPr>
      </w:pPr>
    </w:p>
    <w:p w:rsidR="004B5130" w:rsidRDefault="004B5130" w:rsidP="004E7E5D">
      <w:pPr>
        <w:pStyle w:val="NoSpacing"/>
        <w:numPr>
          <w:ilvl w:val="0"/>
          <w:numId w:val="8"/>
        </w:numPr>
      </w:pPr>
      <w:r w:rsidRPr="004B5130">
        <w:rPr>
          <w:rFonts w:cs="Times New Roman"/>
        </w:rPr>
        <w:t xml:space="preserve">Calculate the Mission Load by first locating the Mission Load Worksheet (Sheet </w:t>
      </w:r>
      <w:r w:rsidR="003329F2" w:rsidRPr="00A913AF">
        <w:fldChar w:fldCharType="begin"/>
      </w:r>
      <w:r w:rsidRPr="00A913AF">
        <w:instrText xml:space="preserve"> = </w:instrText>
      </w:r>
      <w:fldSimple w:instr=" PAGEREF  Blank_Loading_Worksheets  \* MERGEFORMAT ">
        <w:r w:rsidR="00314899">
          <w:rPr>
            <w:noProof/>
          </w:rPr>
          <w:instrText>33</w:instrText>
        </w:r>
      </w:fldSimple>
      <w:r>
        <w:instrText xml:space="preserve"> +</w:instrText>
      </w:r>
      <w:r w:rsidRPr="00A913AF">
        <w:instrText xml:space="preserve"> </w:instrText>
      </w:r>
      <w:r>
        <w:instrText>2</w:instrText>
      </w:r>
      <w:r w:rsidRPr="00A913AF">
        <w:instrText xml:space="preserve">  \* MERGEFORMAT </w:instrText>
      </w:r>
      <w:r w:rsidR="003329F2" w:rsidRPr="00A913AF">
        <w:fldChar w:fldCharType="separate"/>
      </w:r>
      <w:r w:rsidR="00314899">
        <w:rPr>
          <w:noProof/>
        </w:rPr>
        <w:t>35</w:t>
      </w:r>
      <w:r w:rsidR="003329F2" w:rsidRPr="00A913AF">
        <w:fldChar w:fldCharType="end"/>
      </w:r>
      <w:r>
        <w:t>).</w:t>
      </w:r>
      <w:r w:rsidR="004E7E5D">
        <w:t xml:space="preserve">  These loads should include Missio</w:t>
      </w:r>
      <w:r w:rsidR="00AA09BA">
        <w:t>n Loads and Expendables such as:</w:t>
      </w:r>
    </w:p>
    <w:p w:rsidR="004E7E5D" w:rsidRDefault="004E7E5D" w:rsidP="004E7E5D">
      <w:pPr>
        <w:pStyle w:val="NoSpacing"/>
        <w:numPr>
          <w:ilvl w:val="1"/>
          <w:numId w:val="8"/>
        </w:numPr>
      </w:pPr>
      <w:r>
        <w:t>Personnel and effects</w:t>
      </w:r>
    </w:p>
    <w:p w:rsidR="004E7E5D" w:rsidRDefault="004E7E5D" w:rsidP="0008450F">
      <w:pPr>
        <w:pStyle w:val="NoSpacing"/>
        <w:numPr>
          <w:ilvl w:val="1"/>
          <w:numId w:val="8"/>
        </w:numPr>
        <w:spacing w:before="0"/>
      </w:pPr>
      <w:r>
        <w:t>Working Deck Load</w:t>
      </w:r>
    </w:p>
    <w:p w:rsidR="004E7E5D" w:rsidRDefault="004E7E5D" w:rsidP="0008450F">
      <w:pPr>
        <w:pStyle w:val="NoSpacing"/>
        <w:numPr>
          <w:ilvl w:val="1"/>
          <w:numId w:val="8"/>
        </w:numPr>
        <w:spacing w:before="0"/>
      </w:pPr>
      <w:r>
        <w:t>Van Loads</w:t>
      </w:r>
    </w:p>
    <w:p w:rsidR="004E7E5D" w:rsidRDefault="004E7E5D" w:rsidP="0008450F">
      <w:pPr>
        <w:pStyle w:val="NoSpacing"/>
        <w:numPr>
          <w:ilvl w:val="1"/>
          <w:numId w:val="8"/>
        </w:numPr>
        <w:spacing w:before="0"/>
      </w:pPr>
      <w:r>
        <w:t>Scientific Stores</w:t>
      </w:r>
    </w:p>
    <w:p w:rsidR="004E7E5D" w:rsidRDefault="004E7E5D" w:rsidP="0008450F">
      <w:pPr>
        <w:pStyle w:val="NoSpacing"/>
        <w:numPr>
          <w:ilvl w:val="1"/>
          <w:numId w:val="8"/>
        </w:numPr>
        <w:spacing w:before="0"/>
      </w:pPr>
      <w:r>
        <w:t>Fishing gear</w:t>
      </w:r>
    </w:p>
    <w:p w:rsidR="004E7E5D" w:rsidRDefault="004E7E5D" w:rsidP="0008450F">
      <w:pPr>
        <w:pStyle w:val="NoSpacing"/>
        <w:numPr>
          <w:ilvl w:val="1"/>
          <w:numId w:val="8"/>
        </w:numPr>
        <w:spacing w:before="0"/>
      </w:pPr>
      <w:r>
        <w:t>Consumable stores and provisions</w:t>
      </w:r>
    </w:p>
    <w:p w:rsidR="004E7E5D" w:rsidRDefault="004E7E5D" w:rsidP="0008450F">
      <w:pPr>
        <w:pStyle w:val="NoSpacing"/>
        <w:numPr>
          <w:ilvl w:val="1"/>
          <w:numId w:val="8"/>
        </w:numPr>
        <w:spacing w:before="0"/>
      </w:pPr>
      <w:r>
        <w:t>Miscellaneous Cargo</w:t>
      </w:r>
    </w:p>
    <w:p w:rsidR="004E7E5D" w:rsidRDefault="004E7E5D" w:rsidP="0008450F">
      <w:pPr>
        <w:pStyle w:val="NoSpacing"/>
        <w:numPr>
          <w:ilvl w:val="1"/>
          <w:numId w:val="8"/>
        </w:numPr>
        <w:spacing w:before="0"/>
      </w:pPr>
      <w:r>
        <w:t>Any other items not included on the Tank Load Worksheet</w:t>
      </w:r>
    </w:p>
    <w:p w:rsidR="004E7E5D" w:rsidRDefault="004E7E5D" w:rsidP="004E7E5D">
      <w:pPr>
        <w:pStyle w:val="NoSpacing"/>
      </w:pPr>
    </w:p>
    <w:p w:rsidR="004E7E5D" w:rsidRDefault="004E7E5D" w:rsidP="004E7E5D">
      <w:pPr>
        <w:pStyle w:val="NoSpacing"/>
        <w:ind w:left="720"/>
      </w:pPr>
      <w:r>
        <w:t>The Mission Load Worksheet contains typical mission loads with a column indicating the maximum reference weight.  If the typical mission loads are on</w:t>
      </w:r>
      <w:r w:rsidR="005F2596">
        <w:t xml:space="preserve"> board enter Y (yes) in the fir</w:t>
      </w:r>
      <w:r>
        <w:t>st colum</w:t>
      </w:r>
      <w:r w:rsidR="005F2596">
        <w:t>n</w:t>
      </w:r>
      <w:r>
        <w:t xml:space="preserve"> and enter the we</w:t>
      </w:r>
      <w:r w:rsidR="005F2596">
        <w:t>ight of the load in the Weight C</w:t>
      </w:r>
      <w:r>
        <w:t>olumn.</w:t>
      </w:r>
      <w:r w:rsidR="005F2596">
        <w:t xml:space="preserve">  Extra lines are included on the second page of the Mission Load Worksheet to take into account any weights not already listed on the worksheet.  Enter the weight, VCGs, LCGs, and TCGs.  The Mission Loads shall be calculated according to the following notes:</w:t>
      </w:r>
    </w:p>
    <w:p w:rsidR="005F2596" w:rsidRDefault="005F2596" w:rsidP="005F2596">
      <w:pPr>
        <w:pStyle w:val="NoSpacing"/>
        <w:numPr>
          <w:ilvl w:val="0"/>
          <w:numId w:val="10"/>
        </w:numPr>
      </w:pPr>
      <w:r>
        <w:t>All variable non-tank loads aboard the vessel are the be recorded on the Mission Loads Worksheets</w:t>
      </w:r>
    </w:p>
    <w:p w:rsidR="005F2596" w:rsidRDefault="005F2596" w:rsidP="005F2596">
      <w:pPr>
        <w:pStyle w:val="NoSpacing"/>
        <w:numPr>
          <w:ilvl w:val="0"/>
          <w:numId w:val="10"/>
        </w:numPr>
      </w:pPr>
      <w:r>
        <w:t>The vessel is designed to carry vans on Main Deck and the 02 Level.  The vans are not part of lightship weight.</w:t>
      </w:r>
      <w:r w:rsidR="00BF49F9">
        <w:t xml:space="preserve">  The weight of vans is included in the 73 LT of Science Gear loaded on the Main Deck and is included in sample loading conditions</w:t>
      </w:r>
    </w:p>
    <w:p w:rsidR="00BF49F9" w:rsidRDefault="00BF49F9" w:rsidP="005F2596">
      <w:pPr>
        <w:pStyle w:val="NoSpacing"/>
        <w:numPr>
          <w:ilvl w:val="0"/>
          <w:numId w:val="10"/>
        </w:numPr>
      </w:pPr>
      <w:r>
        <w:t>To aid in determining the VCG of loads, the deck heights above the baseline are as follows:</w:t>
      </w:r>
    </w:p>
    <w:p w:rsidR="00BF49F9" w:rsidRDefault="00BF49F9" w:rsidP="00BF49F9">
      <w:pPr>
        <w:pStyle w:val="NoSpacing"/>
        <w:ind w:left="2160"/>
        <w:rPr>
          <w:u w:val="single"/>
        </w:rPr>
      </w:pPr>
      <w:r>
        <w:rPr>
          <w:u w:val="single"/>
        </w:rPr>
        <w:t>DECK</w:t>
      </w:r>
      <w:r>
        <w:tab/>
      </w:r>
      <w:r>
        <w:tab/>
      </w:r>
      <w:r>
        <w:tab/>
      </w:r>
      <w:r>
        <w:rPr>
          <w:u w:val="single"/>
        </w:rPr>
        <w:t>HEIGHT ABOVE BL</w:t>
      </w:r>
    </w:p>
    <w:p w:rsidR="00BF49F9" w:rsidRDefault="00BF49F9" w:rsidP="0008450F">
      <w:pPr>
        <w:pStyle w:val="NoSpacing"/>
        <w:spacing w:before="0"/>
        <w:ind w:left="2160"/>
      </w:pPr>
      <w:r>
        <w:t>Tank Top</w:t>
      </w:r>
      <w:r>
        <w:tab/>
      </w:r>
      <w:r>
        <w:tab/>
      </w:r>
      <w:r>
        <w:tab/>
        <w:t>3’ – 6”</w:t>
      </w:r>
    </w:p>
    <w:p w:rsidR="00BF49F9" w:rsidRDefault="00BF49F9" w:rsidP="0008450F">
      <w:pPr>
        <w:pStyle w:val="NoSpacing"/>
        <w:spacing w:before="0"/>
        <w:ind w:left="2160"/>
      </w:pPr>
      <w:r>
        <w:t>2</w:t>
      </w:r>
      <w:r w:rsidRPr="00BF49F9">
        <w:rPr>
          <w:vertAlign w:val="superscript"/>
        </w:rPr>
        <w:t>nd</w:t>
      </w:r>
      <w:r>
        <w:t xml:space="preserve"> Platform</w:t>
      </w:r>
      <w:r>
        <w:tab/>
      </w:r>
      <w:r>
        <w:tab/>
      </w:r>
      <w:r>
        <w:tab/>
        <w:t>10’ – 0”</w:t>
      </w:r>
    </w:p>
    <w:p w:rsidR="00BF49F9" w:rsidRDefault="00BF49F9" w:rsidP="0008450F">
      <w:pPr>
        <w:pStyle w:val="NoSpacing"/>
        <w:spacing w:before="0"/>
        <w:ind w:left="2160"/>
      </w:pPr>
      <w:r>
        <w:lastRenderedPageBreak/>
        <w:t>1</w:t>
      </w:r>
      <w:r w:rsidRPr="00BF49F9">
        <w:rPr>
          <w:vertAlign w:val="superscript"/>
        </w:rPr>
        <w:t>st</w:t>
      </w:r>
      <w:r>
        <w:t xml:space="preserve"> Platform</w:t>
      </w:r>
      <w:r>
        <w:tab/>
      </w:r>
      <w:r>
        <w:tab/>
      </w:r>
      <w:r>
        <w:tab/>
        <w:t>19’ – 0”</w:t>
      </w:r>
    </w:p>
    <w:p w:rsidR="00BF49F9" w:rsidRDefault="00BF49F9" w:rsidP="0008450F">
      <w:pPr>
        <w:pStyle w:val="NoSpacing"/>
        <w:spacing w:before="0"/>
        <w:ind w:left="2160"/>
      </w:pPr>
      <w:r>
        <w:t>Main Deck</w:t>
      </w:r>
      <w:r>
        <w:tab/>
      </w:r>
      <w:r>
        <w:tab/>
      </w:r>
      <w:r>
        <w:tab/>
        <w:t>28’ – 0”</w:t>
      </w:r>
    </w:p>
    <w:p w:rsidR="00BF49F9" w:rsidRDefault="00BF49F9" w:rsidP="0008450F">
      <w:pPr>
        <w:pStyle w:val="NoSpacing"/>
        <w:spacing w:before="0"/>
        <w:ind w:left="2160"/>
      </w:pPr>
      <w:r>
        <w:t>01 Level</w:t>
      </w:r>
      <w:r>
        <w:tab/>
      </w:r>
      <w:r>
        <w:tab/>
      </w:r>
      <w:r>
        <w:tab/>
      </w:r>
      <w:r>
        <w:tab/>
        <w:t>38’ – 0”</w:t>
      </w:r>
    </w:p>
    <w:p w:rsidR="00BF49F9" w:rsidRDefault="00BF49F9" w:rsidP="0008450F">
      <w:pPr>
        <w:pStyle w:val="NoSpacing"/>
        <w:spacing w:before="0"/>
        <w:ind w:left="2160"/>
      </w:pPr>
      <w:r>
        <w:t>02 Level</w:t>
      </w:r>
      <w:r>
        <w:tab/>
      </w:r>
      <w:r>
        <w:tab/>
      </w:r>
      <w:r>
        <w:tab/>
      </w:r>
      <w:r>
        <w:tab/>
        <w:t>47’ – 0”</w:t>
      </w:r>
    </w:p>
    <w:p w:rsidR="00BF49F9" w:rsidRDefault="00BF49F9" w:rsidP="0008450F">
      <w:pPr>
        <w:pStyle w:val="NoSpacing"/>
        <w:spacing w:before="0"/>
        <w:ind w:left="2160"/>
      </w:pPr>
      <w:r>
        <w:t>03 Level</w:t>
      </w:r>
      <w:r>
        <w:tab/>
      </w:r>
      <w:r>
        <w:tab/>
      </w:r>
      <w:r>
        <w:tab/>
      </w:r>
      <w:r>
        <w:tab/>
        <w:t>56’ – 0”</w:t>
      </w:r>
    </w:p>
    <w:p w:rsidR="00BF49F9" w:rsidRDefault="00BF49F9" w:rsidP="0008450F">
      <w:pPr>
        <w:pStyle w:val="NoSpacing"/>
        <w:spacing w:before="0"/>
        <w:ind w:left="2160"/>
      </w:pPr>
      <w:r>
        <w:t>04 Level</w:t>
      </w:r>
      <w:r>
        <w:tab/>
      </w:r>
      <w:r>
        <w:tab/>
      </w:r>
      <w:r>
        <w:tab/>
      </w:r>
      <w:r>
        <w:tab/>
        <w:t>65’ – 0”</w:t>
      </w:r>
    </w:p>
    <w:p w:rsidR="00BF49F9" w:rsidRDefault="00BF49F9" w:rsidP="0008450F">
      <w:pPr>
        <w:pStyle w:val="NoSpacing"/>
        <w:spacing w:before="0"/>
        <w:ind w:left="2160"/>
      </w:pPr>
      <w:r>
        <w:t>05 Level</w:t>
      </w:r>
      <w:r>
        <w:tab/>
      </w:r>
      <w:r>
        <w:tab/>
      </w:r>
      <w:r>
        <w:tab/>
      </w:r>
      <w:r>
        <w:tab/>
        <w:t>74’ – 0”</w:t>
      </w:r>
    </w:p>
    <w:p w:rsidR="00BF49F9" w:rsidRDefault="00BF49F9" w:rsidP="00BF49F9">
      <w:pPr>
        <w:pStyle w:val="NoSpacing"/>
      </w:pPr>
      <w:r>
        <w:tab/>
        <w:t xml:space="preserve">The Main Deck has 6” straight camber at </w:t>
      </w:r>
      <w:r w:rsidR="005D1373">
        <w:t>centerline from waterline, aft of Frame 56</w:t>
      </w:r>
      <w:r>
        <w:t>.</w:t>
      </w:r>
    </w:p>
    <w:p w:rsidR="00BF49F9" w:rsidRDefault="00BF49F9" w:rsidP="00BF49F9">
      <w:pPr>
        <w:pStyle w:val="NoSpacing"/>
      </w:pPr>
      <w:r>
        <w:tab/>
        <w:t xml:space="preserve">The General Arrangements included on Sheets </w:t>
      </w:r>
      <w:r w:rsidR="003329F2">
        <w:fldChar w:fldCharType="begin"/>
      </w:r>
      <w:r>
        <w:instrText xml:space="preserve"> PAGEREF General_Arrangement \h </w:instrText>
      </w:r>
      <w:r w:rsidR="003329F2">
        <w:fldChar w:fldCharType="separate"/>
      </w:r>
      <w:r w:rsidR="00314899">
        <w:rPr>
          <w:noProof/>
        </w:rPr>
        <w:t>60</w:t>
      </w:r>
      <w:r w:rsidR="003329F2">
        <w:fldChar w:fldCharType="end"/>
      </w:r>
      <w:r>
        <w:t xml:space="preserve"> to </w:t>
      </w:r>
      <w:r w:rsidR="003329F2" w:rsidRPr="00A913AF">
        <w:fldChar w:fldCharType="begin"/>
      </w:r>
      <w:r w:rsidRPr="00A913AF">
        <w:instrText xml:space="preserve"> = </w:instrText>
      </w:r>
      <w:r w:rsidR="003329F2">
        <w:fldChar w:fldCharType="begin"/>
      </w:r>
      <w:r w:rsidR="00177B9B">
        <w:instrText xml:space="preserve"> PAGEREF General_Arrangement \h </w:instrText>
      </w:r>
      <w:r w:rsidR="003329F2">
        <w:fldChar w:fldCharType="separate"/>
      </w:r>
      <w:r w:rsidR="00314899">
        <w:rPr>
          <w:noProof/>
        </w:rPr>
        <w:instrText>60</w:instrText>
      </w:r>
      <w:r w:rsidR="003329F2">
        <w:fldChar w:fldCharType="end"/>
      </w:r>
      <w:r>
        <w:instrText>+</w:instrText>
      </w:r>
      <w:r w:rsidRPr="00A913AF">
        <w:instrText xml:space="preserve"> </w:instrText>
      </w:r>
      <w:r w:rsidR="00177B9B">
        <w:instrText>8</w:instrText>
      </w:r>
      <w:r w:rsidRPr="00A913AF">
        <w:instrText xml:space="preserve">  \* MERGEFORMAT </w:instrText>
      </w:r>
      <w:r w:rsidR="003329F2" w:rsidRPr="00A913AF">
        <w:fldChar w:fldCharType="separate"/>
      </w:r>
      <w:r w:rsidR="00314899">
        <w:rPr>
          <w:noProof/>
        </w:rPr>
        <w:t>68</w:t>
      </w:r>
      <w:r w:rsidR="003329F2" w:rsidRPr="00A913AF">
        <w:fldChar w:fldCharType="end"/>
      </w:r>
      <w:r>
        <w:t xml:space="preserve"> will also aid in determining centers of Load Items.</w:t>
      </w:r>
    </w:p>
    <w:p w:rsidR="00BF49F9" w:rsidRDefault="00BF49F9" w:rsidP="00BF49F9">
      <w:pPr>
        <w:pStyle w:val="NoSpacing"/>
      </w:pPr>
      <w:r>
        <w:tab/>
        <w:t>The moments are calculated by multiplying the object weight by the center of gravity.</w:t>
      </w:r>
    </w:p>
    <w:p w:rsidR="00BF49F9" w:rsidRDefault="00BF49F9" w:rsidP="00BF49F9">
      <w:pPr>
        <w:pStyle w:val="NoSpacing"/>
        <w:ind w:left="720"/>
      </w:pPr>
      <w:r>
        <w:tab/>
      </w:r>
      <w:proofErr w:type="spellStart"/>
      <w:r>
        <w:t>Vmom</w:t>
      </w:r>
      <w:proofErr w:type="spellEnd"/>
      <w:r>
        <w:t xml:space="preserve"> = Weight x VCG</w:t>
      </w:r>
    </w:p>
    <w:p w:rsidR="00BF49F9" w:rsidRDefault="00BF49F9" w:rsidP="0008450F">
      <w:pPr>
        <w:pStyle w:val="NoSpacing"/>
        <w:spacing w:before="0"/>
        <w:ind w:left="1440"/>
      </w:pPr>
      <w:proofErr w:type="spellStart"/>
      <w:r>
        <w:t>Lmom</w:t>
      </w:r>
      <w:proofErr w:type="spellEnd"/>
      <w:r>
        <w:t xml:space="preserve"> = Weight x LCG</w:t>
      </w:r>
    </w:p>
    <w:p w:rsidR="00BF49F9" w:rsidRDefault="00BF49F9" w:rsidP="0008450F">
      <w:pPr>
        <w:pStyle w:val="NoSpacing"/>
        <w:spacing w:before="0"/>
        <w:ind w:left="1440"/>
      </w:pPr>
      <w:proofErr w:type="spellStart"/>
      <w:r>
        <w:t>Tmom</w:t>
      </w:r>
      <w:proofErr w:type="spellEnd"/>
      <w:r>
        <w:t xml:space="preserve"> = Weight x TCG</w:t>
      </w:r>
    </w:p>
    <w:p w:rsidR="00BF49F9" w:rsidRDefault="00BF49F9" w:rsidP="00BF49F9">
      <w:pPr>
        <w:pStyle w:val="NoSpacing"/>
        <w:ind w:left="720"/>
      </w:pPr>
      <w:r>
        <w:t xml:space="preserve">Once the list is complete and the moments have been calculated, sum the Weight and Moment Columns.  Divide each moment subtotal by the weight subtotal to determine the </w:t>
      </w:r>
      <w:proofErr w:type="spellStart"/>
      <w:r>
        <w:t>centroid</w:t>
      </w:r>
      <w:proofErr w:type="spellEnd"/>
      <w:r>
        <w:t xml:space="preserve"> of the Total Mission Load Weight.  Copy the Total Mission Load Weight, </w:t>
      </w:r>
      <w:proofErr w:type="spellStart"/>
      <w:r>
        <w:t>Vmom</w:t>
      </w:r>
      <w:proofErr w:type="spellEnd"/>
      <w:r>
        <w:t xml:space="preserve">, </w:t>
      </w:r>
      <w:proofErr w:type="spellStart"/>
      <w:r>
        <w:t>Lmom</w:t>
      </w:r>
      <w:proofErr w:type="spellEnd"/>
      <w:r>
        <w:t xml:space="preserve">, and </w:t>
      </w:r>
      <w:proofErr w:type="spellStart"/>
      <w:r>
        <w:t>Tmom</w:t>
      </w:r>
      <w:proofErr w:type="spellEnd"/>
      <w:r>
        <w:t xml:space="preserve"> to the Summary Loading Sheet.</w:t>
      </w:r>
    </w:p>
    <w:p w:rsidR="00BF49F9" w:rsidRDefault="00BF49F9" w:rsidP="00BF49F9">
      <w:pPr>
        <w:pStyle w:val="NoSpacing"/>
        <w:ind w:left="720" w:firstLine="720"/>
        <w:rPr>
          <w:rFonts w:cs="Times New Roman"/>
        </w:rPr>
      </w:pPr>
      <w:r>
        <w:t xml:space="preserve">VCG = </w:t>
      </w:r>
      <w:r>
        <w:rPr>
          <w:rFonts w:cs="Times New Roman"/>
        </w:rPr>
        <w:t xml:space="preserve">Σ </w:t>
      </w:r>
      <w:proofErr w:type="spellStart"/>
      <w:r>
        <w:rPr>
          <w:rFonts w:cs="Times New Roman"/>
        </w:rPr>
        <w:t>Vmom</w:t>
      </w:r>
      <w:proofErr w:type="spellEnd"/>
      <w:r>
        <w:rPr>
          <w:rFonts w:cs="Times New Roman"/>
        </w:rPr>
        <w:t xml:space="preserve"> / Σ Weight</w:t>
      </w:r>
    </w:p>
    <w:p w:rsidR="00BF49F9" w:rsidRDefault="00BF49F9" w:rsidP="0008450F">
      <w:pPr>
        <w:pStyle w:val="NoSpacing"/>
        <w:spacing w:before="0"/>
        <w:ind w:left="1440"/>
        <w:rPr>
          <w:rFonts w:cs="Times New Roman"/>
        </w:rPr>
      </w:pPr>
      <w:r>
        <w:rPr>
          <w:rFonts w:cs="Times New Roman"/>
        </w:rPr>
        <w:t xml:space="preserve">LCG = Σ </w:t>
      </w:r>
      <w:proofErr w:type="spellStart"/>
      <w:r>
        <w:rPr>
          <w:rFonts w:cs="Times New Roman"/>
        </w:rPr>
        <w:t>Lmom</w:t>
      </w:r>
      <w:proofErr w:type="spellEnd"/>
      <w:r>
        <w:rPr>
          <w:rFonts w:cs="Times New Roman"/>
        </w:rPr>
        <w:t xml:space="preserve"> / Σ Weight</w:t>
      </w:r>
    </w:p>
    <w:p w:rsidR="00BF49F9" w:rsidRDefault="00BF49F9" w:rsidP="0008450F">
      <w:pPr>
        <w:pStyle w:val="NoSpacing"/>
        <w:spacing w:before="0"/>
        <w:ind w:left="1440"/>
        <w:rPr>
          <w:rFonts w:cs="Times New Roman"/>
        </w:rPr>
      </w:pPr>
      <w:r>
        <w:rPr>
          <w:rFonts w:cs="Times New Roman"/>
        </w:rPr>
        <w:t xml:space="preserve">TCG = Σ </w:t>
      </w:r>
      <w:proofErr w:type="spellStart"/>
      <w:r>
        <w:rPr>
          <w:rFonts w:cs="Times New Roman"/>
        </w:rPr>
        <w:t>Tmom</w:t>
      </w:r>
      <w:proofErr w:type="spellEnd"/>
      <w:r>
        <w:rPr>
          <w:rFonts w:cs="Times New Roman"/>
        </w:rPr>
        <w:t xml:space="preserve"> / Σ Weight</w:t>
      </w:r>
    </w:p>
    <w:p w:rsidR="00BF49F9" w:rsidRDefault="00BF49F9" w:rsidP="00BF49F9">
      <w:pPr>
        <w:pStyle w:val="NoSpacing"/>
        <w:numPr>
          <w:ilvl w:val="0"/>
          <w:numId w:val="8"/>
        </w:numPr>
        <w:rPr>
          <w:rFonts w:cs="Times New Roman"/>
        </w:rPr>
      </w:pPr>
      <w:r>
        <w:rPr>
          <w:rFonts w:cs="Times New Roman"/>
        </w:rPr>
        <w:t xml:space="preserve">Use the Summary Load Worksheet (Sheet </w:t>
      </w:r>
      <w:r w:rsidR="003329F2">
        <w:rPr>
          <w:rFonts w:cs="Times New Roman"/>
        </w:rPr>
        <w:fldChar w:fldCharType="begin"/>
      </w:r>
      <w:r w:rsidR="005F63AF">
        <w:rPr>
          <w:rFonts w:cs="Times New Roman"/>
        </w:rPr>
        <w:instrText xml:space="preserve"> PAGEREF Blank_Loading_Worksheets \h </w:instrText>
      </w:r>
      <w:r w:rsidR="003329F2">
        <w:rPr>
          <w:rFonts w:cs="Times New Roman"/>
        </w:rPr>
      </w:r>
      <w:r w:rsidR="003329F2">
        <w:rPr>
          <w:rFonts w:cs="Times New Roman"/>
        </w:rPr>
        <w:fldChar w:fldCharType="separate"/>
      </w:r>
      <w:r w:rsidR="00314899">
        <w:rPr>
          <w:rFonts w:cs="Times New Roman"/>
          <w:noProof/>
        </w:rPr>
        <w:t>33</w:t>
      </w:r>
      <w:r w:rsidR="003329F2">
        <w:rPr>
          <w:rFonts w:cs="Times New Roman"/>
        </w:rPr>
        <w:fldChar w:fldCharType="end"/>
      </w:r>
      <w:r w:rsidR="005F63AF">
        <w:rPr>
          <w:rFonts w:cs="Times New Roman"/>
        </w:rPr>
        <w:t xml:space="preserve">) to determine the vessel load condition displacement and center of gravity.  Enter the weight, </w:t>
      </w:r>
      <w:proofErr w:type="spellStart"/>
      <w:r w:rsidR="005F63AF">
        <w:rPr>
          <w:rFonts w:cs="Times New Roman"/>
        </w:rPr>
        <w:t>Vmom</w:t>
      </w:r>
      <w:proofErr w:type="spellEnd"/>
      <w:r w:rsidR="005F63AF">
        <w:rPr>
          <w:rFonts w:cs="Times New Roman"/>
        </w:rPr>
        <w:t xml:space="preserve">, </w:t>
      </w:r>
      <w:proofErr w:type="spellStart"/>
      <w:r w:rsidR="005F63AF">
        <w:rPr>
          <w:rFonts w:cs="Times New Roman"/>
        </w:rPr>
        <w:t>Lmom</w:t>
      </w:r>
      <w:proofErr w:type="spellEnd"/>
      <w:r w:rsidR="005F63AF">
        <w:rPr>
          <w:rFonts w:cs="Times New Roman"/>
        </w:rPr>
        <w:t xml:space="preserve">, </w:t>
      </w:r>
      <w:proofErr w:type="spellStart"/>
      <w:r w:rsidR="005F63AF">
        <w:rPr>
          <w:rFonts w:cs="Times New Roman"/>
        </w:rPr>
        <w:t>Tmom</w:t>
      </w:r>
      <w:proofErr w:type="spellEnd"/>
      <w:r w:rsidR="005F63AF">
        <w:rPr>
          <w:rFonts w:cs="Times New Roman"/>
        </w:rPr>
        <w:t xml:space="preserve">, and FSM vales for the Tank Load and the Mission Load.  The Icing weight should be determined based on the guidance on Sheet </w:t>
      </w:r>
      <w:r w:rsidR="003329F2">
        <w:rPr>
          <w:rFonts w:cs="Times New Roman"/>
        </w:rPr>
        <w:fldChar w:fldCharType="begin"/>
      </w:r>
      <w:r w:rsidR="005F63AF">
        <w:rPr>
          <w:rFonts w:cs="Times New Roman"/>
        </w:rPr>
        <w:instrText xml:space="preserve"> PAGEREF Icing_Guidance \h </w:instrText>
      </w:r>
      <w:r w:rsidR="003329F2">
        <w:rPr>
          <w:rFonts w:cs="Times New Roman"/>
        </w:rPr>
      </w:r>
      <w:r w:rsidR="003329F2">
        <w:rPr>
          <w:rFonts w:cs="Times New Roman"/>
        </w:rPr>
        <w:fldChar w:fldCharType="separate"/>
      </w:r>
      <w:r w:rsidR="00314899">
        <w:rPr>
          <w:rFonts w:cs="Times New Roman"/>
          <w:noProof/>
        </w:rPr>
        <w:t>31</w:t>
      </w:r>
      <w:r w:rsidR="003329F2">
        <w:rPr>
          <w:rFonts w:cs="Times New Roman"/>
        </w:rPr>
        <w:fldChar w:fldCharType="end"/>
      </w:r>
      <w:r w:rsidR="005F63AF">
        <w:rPr>
          <w:rFonts w:cs="Times New Roman"/>
        </w:rPr>
        <w:t>.  Calculate the vertical, longitudinal, and transverse moments by multiplying the ice weight by the center of gravity.</w:t>
      </w:r>
    </w:p>
    <w:p w:rsidR="005F63AF" w:rsidRDefault="005F63AF" w:rsidP="005F63AF">
      <w:pPr>
        <w:pStyle w:val="NoSpacing"/>
        <w:ind w:left="720" w:firstLine="720"/>
      </w:pPr>
      <w:proofErr w:type="spellStart"/>
      <w:r>
        <w:t>Vmom</w:t>
      </w:r>
      <w:proofErr w:type="spellEnd"/>
      <w:r>
        <w:t xml:space="preserve"> = Weight x VCG</w:t>
      </w:r>
    </w:p>
    <w:p w:rsidR="005F63AF" w:rsidRDefault="005F63AF" w:rsidP="0008450F">
      <w:pPr>
        <w:pStyle w:val="NoSpacing"/>
        <w:spacing w:before="0"/>
        <w:ind w:left="720"/>
      </w:pPr>
      <w:r>
        <w:tab/>
      </w:r>
      <w:proofErr w:type="spellStart"/>
      <w:r>
        <w:t>Lmom</w:t>
      </w:r>
      <w:proofErr w:type="spellEnd"/>
      <w:r>
        <w:t xml:space="preserve"> = Weight x LCG</w:t>
      </w:r>
    </w:p>
    <w:p w:rsidR="005F63AF" w:rsidRDefault="005F63AF" w:rsidP="0008450F">
      <w:pPr>
        <w:pStyle w:val="NoSpacing"/>
        <w:spacing w:before="0"/>
        <w:ind w:left="720"/>
      </w:pPr>
      <w:r>
        <w:tab/>
      </w:r>
      <w:proofErr w:type="spellStart"/>
      <w:r>
        <w:t>Tmom</w:t>
      </w:r>
      <w:proofErr w:type="spellEnd"/>
      <w:r>
        <w:t xml:space="preserve"> = Weight x TCG</w:t>
      </w:r>
    </w:p>
    <w:p w:rsidR="005F63AF" w:rsidRDefault="005F63AF" w:rsidP="005F63AF">
      <w:pPr>
        <w:pStyle w:val="NoSpacing"/>
        <w:ind w:left="720"/>
      </w:pPr>
      <w:r>
        <w:t xml:space="preserve">The Total Deadweight is calculated by summing the Tank Load, Mission Load, and Icing Load on the Summary Load Worksheet (Sheet </w:t>
      </w:r>
      <w:r w:rsidR="003329F2">
        <w:fldChar w:fldCharType="begin"/>
      </w:r>
      <w:r>
        <w:instrText xml:space="preserve"> PAGEREF Blank_Loading_Worksheets \h </w:instrText>
      </w:r>
      <w:r w:rsidR="003329F2">
        <w:fldChar w:fldCharType="separate"/>
      </w:r>
      <w:r w:rsidR="00314899">
        <w:rPr>
          <w:noProof/>
        </w:rPr>
        <w:t>33</w:t>
      </w:r>
      <w:r w:rsidR="003329F2">
        <w:fldChar w:fldCharType="end"/>
      </w:r>
      <w:r>
        <w:t xml:space="preserve">).  The Total Deadweight </w:t>
      </w:r>
      <w:proofErr w:type="spellStart"/>
      <w:r>
        <w:t>centroid</w:t>
      </w:r>
      <w:proofErr w:type="spellEnd"/>
      <w:r>
        <w:t xml:space="preserve"> is calculated by summing the moments and diving by the total weight.  The Lightship characteristics are already included on the Worksheet.  To calculate the Total Displacement (DISPL), sum the weight of the Total Deadweight and Lightship.  The </w:t>
      </w:r>
      <w:proofErr w:type="spellStart"/>
      <w:r>
        <w:t>centeroid</w:t>
      </w:r>
      <w:proofErr w:type="spellEnd"/>
      <w:r>
        <w:t xml:space="preserve"> is calculated by dividing the moment subtotals by the total weight.</w:t>
      </w:r>
    </w:p>
    <w:p w:rsidR="005F63AF" w:rsidRDefault="005F63AF" w:rsidP="005F63AF">
      <w:pPr>
        <w:pStyle w:val="NoSpacing"/>
        <w:ind w:left="720" w:firstLine="720"/>
        <w:rPr>
          <w:rFonts w:cs="Times New Roman"/>
        </w:rPr>
      </w:pPr>
      <w:r>
        <w:t xml:space="preserve">VCG = </w:t>
      </w:r>
      <w:r>
        <w:rPr>
          <w:rFonts w:cs="Times New Roman"/>
        </w:rPr>
        <w:t xml:space="preserve">Σ </w:t>
      </w:r>
      <w:proofErr w:type="spellStart"/>
      <w:r>
        <w:rPr>
          <w:rFonts w:cs="Times New Roman"/>
        </w:rPr>
        <w:t>Vmom</w:t>
      </w:r>
      <w:proofErr w:type="spellEnd"/>
      <w:r>
        <w:rPr>
          <w:rFonts w:cs="Times New Roman"/>
        </w:rPr>
        <w:t xml:space="preserve"> / Σ Weight</w:t>
      </w:r>
    </w:p>
    <w:p w:rsidR="005F63AF" w:rsidRDefault="005F63AF" w:rsidP="00172572">
      <w:pPr>
        <w:pStyle w:val="NoSpacing"/>
        <w:spacing w:before="0"/>
        <w:ind w:left="720" w:firstLine="720"/>
        <w:rPr>
          <w:rFonts w:cs="Times New Roman"/>
        </w:rPr>
      </w:pPr>
      <w:r>
        <w:rPr>
          <w:rFonts w:cs="Times New Roman"/>
        </w:rPr>
        <w:t xml:space="preserve">LCG = Σ </w:t>
      </w:r>
      <w:proofErr w:type="spellStart"/>
      <w:r>
        <w:rPr>
          <w:rFonts w:cs="Times New Roman"/>
        </w:rPr>
        <w:t>Lmom</w:t>
      </w:r>
      <w:proofErr w:type="spellEnd"/>
      <w:r>
        <w:rPr>
          <w:rFonts w:cs="Times New Roman"/>
        </w:rPr>
        <w:t xml:space="preserve"> / Σ Weight</w:t>
      </w:r>
    </w:p>
    <w:p w:rsidR="005F63AF" w:rsidRDefault="005F63AF" w:rsidP="00172572">
      <w:pPr>
        <w:pStyle w:val="NoSpacing"/>
        <w:spacing w:before="0"/>
        <w:ind w:left="720" w:firstLine="720"/>
        <w:rPr>
          <w:rFonts w:cs="Times New Roman"/>
        </w:rPr>
      </w:pPr>
      <w:r>
        <w:rPr>
          <w:rFonts w:cs="Times New Roman"/>
        </w:rPr>
        <w:t xml:space="preserve">TCG = Σ </w:t>
      </w:r>
      <w:proofErr w:type="spellStart"/>
      <w:r>
        <w:rPr>
          <w:rFonts w:cs="Times New Roman"/>
        </w:rPr>
        <w:t>Tmom</w:t>
      </w:r>
      <w:proofErr w:type="spellEnd"/>
      <w:r>
        <w:rPr>
          <w:rFonts w:cs="Times New Roman"/>
        </w:rPr>
        <w:t xml:space="preserve"> / Σ Weight</w:t>
      </w:r>
    </w:p>
    <w:p w:rsidR="005F63AF" w:rsidRDefault="005F63AF" w:rsidP="005F63AF">
      <w:pPr>
        <w:pStyle w:val="NoSpacing"/>
        <w:numPr>
          <w:ilvl w:val="0"/>
          <w:numId w:val="8"/>
        </w:numPr>
      </w:pPr>
      <w:r>
        <w:t xml:space="preserve">Determine the trim at the existing vessel condition.  Use the Table of Hydrostatics (Sheet </w:t>
      </w:r>
      <w:r w:rsidR="003329F2">
        <w:fldChar w:fldCharType="begin"/>
      </w:r>
      <w:r>
        <w:instrText xml:space="preserve"> PAGEREF Table_of_Hydrostatics \h </w:instrText>
      </w:r>
      <w:r w:rsidR="003329F2">
        <w:fldChar w:fldCharType="separate"/>
      </w:r>
      <w:r w:rsidR="00314899">
        <w:rPr>
          <w:noProof/>
        </w:rPr>
        <w:t>22</w:t>
      </w:r>
      <w:r w:rsidR="003329F2">
        <w:fldChar w:fldCharType="end"/>
      </w:r>
      <w:r>
        <w:t xml:space="preserve">) to determine the initial Mean Molded Salt Water Draft (Tm), Longitudinal Center of Buoyancy (LCB), and Longitudinal </w:t>
      </w:r>
      <w:proofErr w:type="spellStart"/>
      <w:r>
        <w:t>Metacentric</w:t>
      </w:r>
      <w:proofErr w:type="spellEnd"/>
      <w:r>
        <w:t xml:space="preserve"> Height (KML)</w:t>
      </w:r>
      <w:r w:rsidR="00B77D2F">
        <w:t xml:space="preserve"> and the Longitudinal Center of Floatation (LCF) by interpolating these values for the calculated Total Displacement</w:t>
      </w:r>
      <w:r>
        <w:t>.  Calculate the Trimming Lever (TL) by subtracting the LC</w:t>
      </w:r>
      <w:r w:rsidR="00B77D2F">
        <w:t>B</w:t>
      </w:r>
      <w:r>
        <w:t xml:space="preserve"> from the LC</w:t>
      </w:r>
      <w:r w:rsidR="00B77D2F">
        <w:t>G</w:t>
      </w:r>
      <w:r>
        <w:t xml:space="preserve"> which may be positive or negative.  Next calculate the Moment to alter Trim One Inch (MT1) by multiplying the difference of the Vertical Center of Gravity (VCG) and the Longitudinal </w:t>
      </w:r>
      <w:proofErr w:type="spellStart"/>
      <w:r>
        <w:t>Metacenteric</w:t>
      </w:r>
      <w:proofErr w:type="spellEnd"/>
      <w:r>
        <w:t xml:space="preserve"> Height by the </w:t>
      </w:r>
      <w:r w:rsidR="005D1373">
        <w:t>Displacement and divid</w:t>
      </w:r>
      <w:r>
        <w:t>ing by 12 times the Length between Perpendiculars (LBP).  The Trim (TRIM) in feet is calculated by multiplying the Displacem</w:t>
      </w:r>
      <w:r w:rsidR="00B77D2F">
        <w:t>ent by the Trimming L</w:t>
      </w:r>
      <w:r>
        <w:t>ever and dividing by 12 times the Moment to alter Trim One Inch.  A positive answer is a trim by the stern, and a negative answer is a trim by the bow.</w:t>
      </w:r>
    </w:p>
    <w:p w:rsidR="005F63AF" w:rsidRDefault="005F63AF" w:rsidP="005F63AF">
      <w:pPr>
        <w:pStyle w:val="NoSpacing"/>
        <w:ind w:left="1440"/>
      </w:pPr>
      <w:r>
        <w:t>TL = LCG – LCB</w:t>
      </w:r>
    </w:p>
    <w:p w:rsidR="005F63AF" w:rsidRDefault="005F63AF" w:rsidP="0008450F">
      <w:pPr>
        <w:pStyle w:val="NoSpacing"/>
        <w:spacing w:before="0"/>
        <w:ind w:left="1440"/>
      </w:pPr>
      <w:r>
        <w:t>MT1 = (KML – VCG) * DISPL / LBP / 12</w:t>
      </w:r>
    </w:p>
    <w:p w:rsidR="005F63AF" w:rsidRDefault="005F63AF" w:rsidP="0008450F">
      <w:pPr>
        <w:pStyle w:val="NoSpacing"/>
        <w:spacing w:before="0"/>
        <w:ind w:left="1440"/>
      </w:pPr>
      <w:r>
        <w:t>TRIM = (DISPL x TL) / (12 x MT1)</w:t>
      </w:r>
    </w:p>
    <w:p w:rsidR="005F63AF" w:rsidRDefault="005F63AF" w:rsidP="0008450F">
      <w:pPr>
        <w:pStyle w:val="NoSpacing"/>
        <w:spacing w:before="0"/>
        <w:ind w:left="1440"/>
      </w:pPr>
      <w:r>
        <w:t>LBP = 239.92 feet</w:t>
      </w:r>
    </w:p>
    <w:p w:rsidR="005F63AF" w:rsidRDefault="005F63AF" w:rsidP="005F63AF">
      <w:pPr>
        <w:pStyle w:val="NoSpacing"/>
        <w:ind w:left="1440"/>
      </w:pPr>
    </w:p>
    <w:p w:rsidR="00B77D2F" w:rsidRDefault="00B77D2F" w:rsidP="00B77D2F">
      <w:pPr>
        <w:pStyle w:val="NoSpacing"/>
        <w:numPr>
          <w:ilvl w:val="0"/>
          <w:numId w:val="8"/>
        </w:numPr>
      </w:pPr>
      <w:r>
        <w:lastRenderedPageBreak/>
        <w:t xml:space="preserve">The trim should not </w:t>
      </w:r>
      <w:r w:rsidR="00765213">
        <w:t xml:space="preserve">exceed </w:t>
      </w:r>
      <w:r w:rsidR="007C48B1">
        <w:t>2</w:t>
      </w:r>
      <w:r w:rsidR="00765213">
        <w:t xml:space="preserve"> ft by the stern (+) or </w:t>
      </w:r>
      <w:r w:rsidR="007C48B1">
        <w:t>2</w:t>
      </w:r>
      <w:r w:rsidR="00765213">
        <w:t xml:space="preserve"> ft by the bow (-).  If changes to the trim are required, the Trim Table on Sheet </w:t>
      </w:r>
      <w:r w:rsidR="003329F2">
        <w:fldChar w:fldCharType="begin"/>
      </w:r>
      <w:r w:rsidR="00765213">
        <w:instrText xml:space="preserve"> PAGEREF Trim_Table \h </w:instrText>
      </w:r>
      <w:r w:rsidR="003329F2">
        <w:fldChar w:fldCharType="separate"/>
      </w:r>
      <w:r w:rsidR="00314899">
        <w:rPr>
          <w:noProof/>
        </w:rPr>
        <w:t>23</w:t>
      </w:r>
      <w:r w:rsidR="003329F2">
        <w:fldChar w:fldCharType="end"/>
      </w:r>
      <w:r w:rsidR="00765213">
        <w:t xml:space="preserve"> can be used to quickly determine the effect of weight changes.  Note that the movement of any weight will require the stability to be re-calculated and re-checked.</w:t>
      </w:r>
    </w:p>
    <w:p w:rsidR="00765213" w:rsidRDefault="00765213" w:rsidP="00765213">
      <w:pPr>
        <w:pStyle w:val="NoSpacing"/>
        <w:numPr>
          <w:ilvl w:val="0"/>
          <w:numId w:val="8"/>
        </w:numPr>
      </w:pPr>
      <w:r>
        <w:t xml:space="preserve">Determine the expected average drafts at the forward perpendicular (TFP), aft perpendicular (TAP), forward draft mark (TFM), </w:t>
      </w:r>
      <w:proofErr w:type="spellStart"/>
      <w:r>
        <w:t>midship</w:t>
      </w:r>
      <w:proofErr w:type="spellEnd"/>
      <w:r>
        <w:t xml:space="preserve"> draft mark (TMM), and aft draft mark (TAM).</w:t>
      </w:r>
    </w:p>
    <w:p w:rsidR="00765213" w:rsidRPr="00765213" w:rsidRDefault="00765213" w:rsidP="00765213">
      <w:pPr>
        <w:pStyle w:val="NoSpacing"/>
        <w:ind w:left="720" w:firstLine="720"/>
      </w:pPr>
      <w:r w:rsidRPr="00765213">
        <w:t>TFP = Tm – (TRIM / LBP * LFC)</w:t>
      </w:r>
    </w:p>
    <w:p w:rsidR="00765213" w:rsidRPr="00765213" w:rsidRDefault="00765213" w:rsidP="00172572">
      <w:pPr>
        <w:pStyle w:val="NoSpacing"/>
        <w:spacing w:before="0"/>
        <w:ind w:left="720" w:firstLine="720"/>
      </w:pPr>
      <w:r w:rsidRPr="00765213">
        <w:t>TAP = TFP + TRIM</w:t>
      </w:r>
    </w:p>
    <w:p w:rsidR="00765213" w:rsidRPr="00765213" w:rsidRDefault="00765213" w:rsidP="00172572">
      <w:pPr>
        <w:pStyle w:val="NoSpacing"/>
        <w:spacing w:before="0"/>
        <w:ind w:left="720" w:firstLine="720"/>
      </w:pPr>
      <w:r w:rsidRPr="00765213">
        <w:t xml:space="preserve">TFM = Tm – </w:t>
      </w:r>
      <w:proofErr w:type="gramStart"/>
      <w:r w:rsidRPr="00765213">
        <w:t>[ TRIM</w:t>
      </w:r>
      <w:proofErr w:type="gramEnd"/>
      <w:r w:rsidRPr="00765213">
        <w:t xml:space="preserve"> / LBP * (LCF – 14) ]</w:t>
      </w:r>
    </w:p>
    <w:p w:rsidR="00765213" w:rsidRPr="00765213" w:rsidRDefault="00765213" w:rsidP="00172572">
      <w:pPr>
        <w:pStyle w:val="NoSpacing"/>
        <w:spacing w:before="0"/>
        <w:ind w:left="720" w:firstLine="720"/>
      </w:pPr>
      <w:r w:rsidRPr="00765213">
        <w:t xml:space="preserve">TMM = Tm – </w:t>
      </w:r>
      <w:proofErr w:type="gramStart"/>
      <w:r w:rsidRPr="00765213">
        <w:t>[ TRIM</w:t>
      </w:r>
      <w:proofErr w:type="gramEnd"/>
      <w:r w:rsidRPr="00765213">
        <w:t xml:space="preserve"> / LBP * (LCF – 122 ) ]</w:t>
      </w:r>
    </w:p>
    <w:p w:rsidR="00765213" w:rsidRPr="00765213" w:rsidRDefault="00765213" w:rsidP="00172572">
      <w:pPr>
        <w:pStyle w:val="NoSpacing"/>
        <w:spacing w:before="0"/>
        <w:ind w:left="720" w:firstLine="720"/>
      </w:pPr>
      <w:r w:rsidRPr="00765213">
        <w:t xml:space="preserve">TAM = Tm – </w:t>
      </w:r>
      <w:proofErr w:type="gramStart"/>
      <w:r w:rsidRPr="00765213">
        <w:t>[ TRIM</w:t>
      </w:r>
      <w:proofErr w:type="gramEnd"/>
      <w:r w:rsidRPr="00765213">
        <w:t xml:space="preserve"> / LBP * (LCF -216 ) ]</w:t>
      </w:r>
    </w:p>
    <w:p w:rsidR="00C81E00" w:rsidRDefault="00765213" w:rsidP="00C81E00">
      <w:pPr>
        <w:pStyle w:val="NoSpacing"/>
        <w:numPr>
          <w:ilvl w:val="0"/>
          <w:numId w:val="8"/>
        </w:numPr>
      </w:pPr>
      <w:r w:rsidRPr="00765213">
        <w:t>Determin</w:t>
      </w:r>
      <w:r>
        <w:t>e the stability of the vessel.  The Free Surface Correction (FSC) is calculated by dividing the Total FSM by the Displacement</w:t>
      </w:r>
      <w:r w:rsidR="00570B09">
        <w:t xml:space="preserve">.  </w:t>
      </w:r>
      <w:r w:rsidR="00C81E00">
        <w:t>The Available</w:t>
      </w:r>
      <w:r w:rsidR="00570B09">
        <w:t xml:space="preserve"> KG</w:t>
      </w:r>
      <w:r w:rsidR="00C81E00">
        <w:t xml:space="preserve"> (</w:t>
      </w:r>
      <w:proofErr w:type="spellStart"/>
      <w:r w:rsidR="00570B09">
        <w:t>KG</w:t>
      </w:r>
      <w:r w:rsidR="00C81E00">
        <w:t>avail</w:t>
      </w:r>
      <w:proofErr w:type="spellEnd"/>
      <w:r w:rsidR="00C81E00">
        <w:t>) is a measure of the stability of the vessel and is obtained by subtracting</w:t>
      </w:r>
      <w:r w:rsidR="005D1373">
        <w:t xml:space="preserve"> the Free Surface Correction fro</w:t>
      </w:r>
      <w:r w:rsidR="00C81E00">
        <w:t xml:space="preserve">m the </w:t>
      </w:r>
      <w:r w:rsidR="00570B09">
        <w:t>Vertical Center of Gravity</w:t>
      </w:r>
      <w:r w:rsidR="00C81E00">
        <w:t xml:space="preserve">.  The </w:t>
      </w:r>
      <w:r w:rsidR="0078295B">
        <w:t>Allowable</w:t>
      </w:r>
      <w:r w:rsidR="00C81E00">
        <w:t xml:space="preserve"> </w:t>
      </w:r>
      <w:r w:rsidR="00570B09">
        <w:t>KG</w:t>
      </w:r>
      <w:r w:rsidR="00C81E00">
        <w:t xml:space="preserve"> (</w:t>
      </w:r>
      <w:proofErr w:type="spellStart"/>
      <w:r w:rsidR="00570B09">
        <w:t>KG</w:t>
      </w:r>
      <w:r w:rsidR="0078295B">
        <w:t>allow</w:t>
      </w:r>
      <w:proofErr w:type="spellEnd"/>
      <w:r w:rsidR="00C81E00">
        <w:t xml:space="preserve">) is interpolated from the Required </w:t>
      </w:r>
      <w:r w:rsidR="00570B09">
        <w:t>KG</w:t>
      </w:r>
      <w:r w:rsidR="00C81E00">
        <w:t xml:space="preserve"> Curve (Sheet </w:t>
      </w:r>
      <w:r w:rsidR="003329F2">
        <w:fldChar w:fldCharType="begin"/>
      </w:r>
      <w:r w:rsidR="00C81E00">
        <w:instrText xml:space="preserve"> PAGEREF KG_Curve \h </w:instrText>
      </w:r>
      <w:r w:rsidR="003329F2">
        <w:fldChar w:fldCharType="separate"/>
      </w:r>
      <w:r w:rsidR="00314899">
        <w:rPr>
          <w:noProof/>
        </w:rPr>
        <w:t>24</w:t>
      </w:r>
      <w:r w:rsidR="003329F2">
        <w:fldChar w:fldCharType="end"/>
      </w:r>
      <w:r w:rsidR="00C81E00">
        <w:t>).</w:t>
      </w:r>
    </w:p>
    <w:p w:rsidR="00C81E00" w:rsidRDefault="00C81E00" w:rsidP="00C81E00">
      <w:pPr>
        <w:pStyle w:val="NoSpacing"/>
        <w:ind w:left="1440"/>
      </w:pPr>
      <w:r>
        <w:t>FSC = Total FSM / DISPL</w:t>
      </w:r>
    </w:p>
    <w:p w:rsidR="00C81E00" w:rsidRDefault="00570B09" w:rsidP="00172572">
      <w:pPr>
        <w:pStyle w:val="NoSpacing"/>
        <w:spacing w:before="0"/>
        <w:ind w:left="720" w:firstLine="720"/>
      </w:pPr>
      <w:proofErr w:type="spellStart"/>
      <w:r>
        <w:t>KGavail</w:t>
      </w:r>
      <w:proofErr w:type="spellEnd"/>
      <w:r>
        <w:t xml:space="preserve"> = VCG - FSC</w:t>
      </w:r>
    </w:p>
    <w:p w:rsidR="00C81E00" w:rsidRDefault="00C81E00" w:rsidP="00C81E00">
      <w:pPr>
        <w:pStyle w:val="NoSpacing"/>
        <w:ind w:left="720"/>
      </w:pPr>
      <w:r>
        <w:t xml:space="preserve">The </w:t>
      </w:r>
      <w:r w:rsidR="00570B09">
        <w:t>Required</w:t>
      </w:r>
      <w:r>
        <w:t xml:space="preserve"> </w:t>
      </w:r>
      <w:r w:rsidR="00570B09">
        <w:t>KG</w:t>
      </w:r>
      <w:r>
        <w:t xml:space="preserve"> value </w:t>
      </w:r>
      <w:r w:rsidR="00570B09">
        <w:t xml:space="preserve">(Sheet </w:t>
      </w:r>
      <w:r w:rsidR="003329F2">
        <w:fldChar w:fldCharType="begin"/>
      </w:r>
      <w:r w:rsidR="00570B09">
        <w:instrText xml:space="preserve"> PAGEREF KG_Curve \h </w:instrText>
      </w:r>
      <w:r w:rsidR="003329F2">
        <w:fldChar w:fldCharType="separate"/>
      </w:r>
      <w:r w:rsidR="00314899">
        <w:rPr>
          <w:noProof/>
        </w:rPr>
        <w:t>24</w:t>
      </w:r>
      <w:r w:rsidR="003329F2">
        <w:fldChar w:fldCharType="end"/>
      </w:r>
      <w:r w:rsidR="00570B09">
        <w:t xml:space="preserve">) </w:t>
      </w:r>
      <w:r>
        <w:t xml:space="preserve">must be greater than the </w:t>
      </w:r>
      <w:r w:rsidR="00570B09">
        <w:t>Available KG</w:t>
      </w:r>
      <w:r>
        <w:t>, for the particular mean draft.</w:t>
      </w:r>
    </w:p>
    <w:p w:rsidR="00C81E00" w:rsidRDefault="00C81E00" w:rsidP="00C81E00">
      <w:pPr>
        <w:pStyle w:val="NoSpacing"/>
        <w:ind w:left="720"/>
      </w:pPr>
      <w:r>
        <w:tab/>
      </w:r>
      <w:proofErr w:type="spellStart"/>
      <w:r w:rsidR="00570B09">
        <w:t>K</w:t>
      </w:r>
      <w:r>
        <w:t>G</w:t>
      </w:r>
      <w:r w:rsidR="0078295B">
        <w:t>allow</w:t>
      </w:r>
      <w:proofErr w:type="spellEnd"/>
      <w:r>
        <w:t xml:space="preserve"> &gt; </w:t>
      </w:r>
      <w:proofErr w:type="spellStart"/>
      <w:r w:rsidR="00570B09">
        <w:t>KGavail</w:t>
      </w:r>
      <w:proofErr w:type="spellEnd"/>
    </w:p>
    <w:p w:rsidR="00C81E00" w:rsidRDefault="00C81E00" w:rsidP="00C81E00">
      <w:pPr>
        <w:pStyle w:val="NoSpacing"/>
        <w:numPr>
          <w:ilvl w:val="0"/>
          <w:numId w:val="8"/>
        </w:numPr>
      </w:pPr>
      <w:r>
        <w:t>Determine the heel</w:t>
      </w:r>
      <w:r w:rsidR="005261CC">
        <w:t xml:space="preserve"> at the existing vessel condition.</w:t>
      </w:r>
      <w:r w:rsidR="00570B09">
        <w:t xml:space="preserve">  Determine the Transverse </w:t>
      </w:r>
      <w:proofErr w:type="spellStart"/>
      <w:r w:rsidR="00570B09">
        <w:t>Metacentric</w:t>
      </w:r>
      <w:proofErr w:type="spellEnd"/>
      <w:r w:rsidR="00570B09">
        <w:t xml:space="preserve"> Height (KMT) from the Table of Hydrostatics (Sheet </w:t>
      </w:r>
      <w:r w:rsidR="003329F2">
        <w:fldChar w:fldCharType="begin"/>
      </w:r>
      <w:r w:rsidR="00570B09">
        <w:instrText xml:space="preserve"> PAGEREF Table_of_Hydrostatics \h </w:instrText>
      </w:r>
      <w:r w:rsidR="003329F2">
        <w:fldChar w:fldCharType="separate"/>
      </w:r>
      <w:r w:rsidR="00314899">
        <w:rPr>
          <w:noProof/>
        </w:rPr>
        <w:t>22</w:t>
      </w:r>
      <w:r w:rsidR="003329F2">
        <w:fldChar w:fldCharType="end"/>
      </w:r>
      <w:r w:rsidR="00570B09">
        <w:t xml:space="preserve">).  Calculate the Available </w:t>
      </w:r>
      <w:proofErr w:type="spellStart"/>
      <w:r w:rsidR="00570B09">
        <w:t>GMt</w:t>
      </w:r>
      <w:proofErr w:type="spellEnd"/>
      <w:r w:rsidR="005261CC">
        <w:t xml:space="preserve"> </w:t>
      </w:r>
      <w:r w:rsidR="00570B09">
        <w:t>by subtracting the Available KG (</w:t>
      </w:r>
      <w:proofErr w:type="spellStart"/>
      <w:r w:rsidR="00570B09">
        <w:t>KGavail</w:t>
      </w:r>
      <w:proofErr w:type="spellEnd"/>
      <w:r w:rsidR="00570B09">
        <w:t xml:space="preserve">) from the Transverse </w:t>
      </w:r>
      <w:proofErr w:type="spellStart"/>
      <w:r w:rsidR="00570B09">
        <w:t>Metacentric</w:t>
      </w:r>
      <w:proofErr w:type="spellEnd"/>
      <w:r w:rsidR="00570B09">
        <w:t xml:space="preserve"> Height (KMT). </w:t>
      </w:r>
      <w:r w:rsidR="005261CC">
        <w:t xml:space="preserve"> The Moment to alter Heel One Degree (MH1) is calculated by multiplying </w:t>
      </w:r>
      <w:r w:rsidR="005261CC">
        <w:rPr>
          <w:rFonts w:cs="Times New Roman"/>
        </w:rPr>
        <w:t>π</w:t>
      </w:r>
      <w:r w:rsidR="005261CC">
        <w:t xml:space="preserve">/180 or 0.01745 </w:t>
      </w:r>
      <w:r w:rsidR="0026417F">
        <w:t xml:space="preserve">times the Available </w:t>
      </w:r>
      <w:proofErr w:type="spellStart"/>
      <w:r w:rsidR="0026417F">
        <w:t>GMt</w:t>
      </w:r>
      <w:proofErr w:type="spellEnd"/>
      <w:r w:rsidR="0026417F">
        <w:t xml:space="preserve"> times the Displacement.  To determine the heel, the total Transverse Moment (</w:t>
      </w:r>
      <w:proofErr w:type="spellStart"/>
      <w:r w:rsidR="0026417F">
        <w:t>Tmom</w:t>
      </w:r>
      <w:proofErr w:type="spellEnd"/>
      <w:r w:rsidR="0026417F">
        <w:t xml:space="preserve">) is divided by the Moment to alter Heel One Degree.  Heel can be positive or negative.  This heel calculation method used </w:t>
      </w:r>
      <w:proofErr w:type="spellStart"/>
      <w:proofErr w:type="gramStart"/>
      <w:r w:rsidR="0026417F">
        <w:t>GMt</w:t>
      </w:r>
      <w:proofErr w:type="spellEnd"/>
      <w:proofErr w:type="gramEnd"/>
      <w:r w:rsidR="0026417F">
        <w:t xml:space="preserve"> corrected the USCG free surface movement correction; it provides a conservative estimate of heel.</w:t>
      </w:r>
    </w:p>
    <w:p w:rsidR="00570B09" w:rsidRDefault="00570B09" w:rsidP="0026417F">
      <w:pPr>
        <w:pStyle w:val="NoSpacing"/>
        <w:ind w:left="1440"/>
      </w:pPr>
      <w:proofErr w:type="spellStart"/>
      <w:r>
        <w:t>GMavail</w:t>
      </w:r>
      <w:proofErr w:type="spellEnd"/>
      <w:r>
        <w:t xml:space="preserve"> = KMT - </w:t>
      </w:r>
      <w:proofErr w:type="spellStart"/>
      <w:r>
        <w:t>KGavail</w:t>
      </w:r>
      <w:proofErr w:type="spellEnd"/>
    </w:p>
    <w:p w:rsidR="0026417F" w:rsidRDefault="0026417F" w:rsidP="00570B09">
      <w:pPr>
        <w:pStyle w:val="NoSpacing"/>
        <w:spacing w:before="0"/>
        <w:ind w:left="1440"/>
      </w:pPr>
      <w:r>
        <w:t xml:space="preserve">MH1 = </w:t>
      </w:r>
      <w:proofErr w:type="spellStart"/>
      <w:r>
        <w:t>GMavail</w:t>
      </w:r>
      <w:proofErr w:type="spellEnd"/>
      <w:r>
        <w:t xml:space="preserve"> x DISPL x 0.01745</w:t>
      </w:r>
    </w:p>
    <w:p w:rsidR="0026417F" w:rsidRDefault="0026417F" w:rsidP="00172572">
      <w:pPr>
        <w:pStyle w:val="NoSpacing"/>
        <w:spacing w:before="0"/>
        <w:ind w:left="720" w:firstLine="720"/>
      </w:pPr>
      <w:r>
        <w:t xml:space="preserve">HEEL = Total </w:t>
      </w:r>
      <w:proofErr w:type="spellStart"/>
      <w:r>
        <w:t>Tmom</w:t>
      </w:r>
      <w:proofErr w:type="spellEnd"/>
      <w:r>
        <w:t xml:space="preserve"> / MH1</w:t>
      </w:r>
    </w:p>
    <w:p w:rsidR="0026417F" w:rsidRPr="00765213" w:rsidRDefault="0026417F" w:rsidP="0026417F">
      <w:pPr>
        <w:pStyle w:val="NoSpacing"/>
        <w:numPr>
          <w:ilvl w:val="0"/>
          <w:numId w:val="8"/>
        </w:numPr>
      </w:pPr>
      <w:r>
        <w:t xml:space="preserve">Blank Load Condition Sheets (Sheets </w:t>
      </w:r>
      <w:r w:rsidR="003329F2">
        <w:fldChar w:fldCharType="begin"/>
      </w:r>
      <w:r>
        <w:instrText xml:space="preserve"> PAGEREF Blank_Loading_Worksheets \h </w:instrText>
      </w:r>
      <w:r w:rsidR="003329F2">
        <w:fldChar w:fldCharType="separate"/>
      </w:r>
      <w:r w:rsidR="00314899">
        <w:rPr>
          <w:noProof/>
        </w:rPr>
        <w:t>33</w:t>
      </w:r>
      <w:r w:rsidR="003329F2">
        <w:fldChar w:fldCharType="end"/>
      </w:r>
      <w:r>
        <w:t xml:space="preserve"> to </w:t>
      </w:r>
      <w:r w:rsidR="003329F2" w:rsidRPr="00A913AF">
        <w:fldChar w:fldCharType="begin"/>
      </w:r>
      <w:r w:rsidRPr="00A913AF">
        <w:instrText xml:space="preserve"> = </w:instrText>
      </w:r>
      <w:fldSimple w:instr=" PAGEREF  Blank_Loading_Worksheets  \* MERGEFORMAT ">
        <w:r w:rsidR="00314899">
          <w:rPr>
            <w:noProof/>
          </w:rPr>
          <w:instrText>33</w:instrText>
        </w:r>
      </w:fldSimple>
      <w:r>
        <w:instrText xml:space="preserve"> +</w:instrText>
      </w:r>
      <w:r w:rsidRPr="00A913AF">
        <w:instrText xml:space="preserve"> </w:instrText>
      </w:r>
      <w:r>
        <w:instrText>2</w:instrText>
      </w:r>
      <w:r w:rsidRPr="00A913AF">
        <w:instrText xml:space="preserve">  \* MERGEFORMAT </w:instrText>
      </w:r>
      <w:r w:rsidR="003329F2" w:rsidRPr="00A913AF">
        <w:fldChar w:fldCharType="separate"/>
      </w:r>
      <w:r w:rsidR="00314899">
        <w:rPr>
          <w:noProof/>
        </w:rPr>
        <w:t>35</w:t>
      </w:r>
      <w:r w:rsidR="003329F2" w:rsidRPr="00A913AF">
        <w:fldChar w:fldCharType="end"/>
      </w:r>
      <w:r>
        <w:t>) are provided for calculating a particular condition not found within this Trim and Stability Booklet.</w:t>
      </w:r>
    </w:p>
    <w:p w:rsidR="005F63AF" w:rsidRDefault="005F63AF" w:rsidP="005F63AF">
      <w:pPr>
        <w:pStyle w:val="NoSpacing"/>
        <w:ind w:left="360"/>
        <w:rPr>
          <w:rFonts w:cs="Times New Roman"/>
        </w:rPr>
      </w:pPr>
    </w:p>
    <w:p w:rsidR="00BF49F9" w:rsidRDefault="00BF49F9" w:rsidP="00BF49F9">
      <w:pPr>
        <w:pStyle w:val="NoSpacing"/>
        <w:ind w:left="720"/>
      </w:pPr>
    </w:p>
    <w:p w:rsidR="00BF49F9" w:rsidRPr="00BF49F9" w:rsidRDefault="00BF49F9" w:rsidP="00BF49F9">
      <w:pPr>
        <w:pStyle w:val="NoSpacing"/>
      </w:pPr>
    </w:p>
    <w:p w:rsidR="000B5EB1" w:rsidRDefault="000B5EB1">
      <w:pPr>
        <w:rPr>
          <w:rFonts w:ascii="Times New Roman" w:hAnsi="Times New Roman"/>
          <w:sz w:val="20"/>
        </w:rPr>
      </w:pPr>
      <w:r>
        <w:br w:type="page"/>
      </w:r>
    </w:p>
    <w:p w:rsidR="000B5EB1" w:rsidRDefault="000B5EB1" w:rsidP="000B5EB1">
      <w:pPr>
        <w:pStyle w:val="Heading1"/>
      </w:pPr>
      <w:bookmarkStart w:id="14" w:name="_Toc378748283"/>
      <w:r>
        <w:lastRenderedPageBreak/>
        <w:t>Determine Displacement and Trim from Observed Drafts</w:t>
      </w:r>
      <w:bookmarkEnd w:id="14"/>
    </w:p>
    <w:p w:rsidR="0026417F" w:rsidRDefault="0026417F" w:rsidP="0026417F">
      <w:pPr>
        <w:pStyle w:val="NoSpacing"/>
      </w:pPr>
      <w:r>
        <w:t>The following procedure describes the method of determining displacement and trim from the observed drafts.  Average port and starboard drafts are used to eliminate the effect of heel.</w:t>
      </w:r>
    </w:p>
    <w:p w:rsidR="0026417F" w:rsidRDefault="0026417F" w:rsidP="0026417F">
      <w:pPr>
        <w:pStyle w:val="NoSpacing"/>
        <w:numPr>
          <w:ilvl w:val="0"/>
          <w:numId w:val="11"/>
        </w:numPr>
      </w:pPr>
      <w:r>
        <w:t>Determine the average of the aft port and starboard drafts (T</w:t>
      </w:r>
      <w:r w:rsidRPr="0026417F">
        <w:rPr>
          <w:vertAlign w:val="subscript"/>
        </w:rPr>
        <w:t>1</w:t>
      </w:r>
      <w:r>
        <w:t>)</w:t>
      </w:r>
      <w:r w:rsidR="00AC2053">
        <w:t>.  The aft draft marks are centered at Frame 108.</w:t>
      </w:r>
    </w:p>
    <w:p w:rsidR="00AC2053" w:rsidRDefault="00AC2053" w:rsidP="0026417F">
      <w:pPr>
        <w:pStyle w:val="NoSpacing"/>
        <w:numPr>
          <w:ilvl w:val="0"/>
          <w:numId w:val="11"/>
        </w:numPr>
      </w:pPr>
      <w:r>
        <w:t>Determine the average of the forward port and starboard drafts (T</w:t>
      </w:r>
      <w:r w:rsidRPr="00AC2053">
        <w:rPr>
          <w:vertAlign w:val="subscript"/>
        </w:rPr>
        <w:t>2</w:t>
      </w:r>
      <w:r>
        <w:t>).  The forward draft marks are centered at Frame 7.</w:t>
      </w:r>
    </w:p>
    <w:p w:rsidR="00AC2053" w:rsidRDefault="00AC2053" w:rsidP="0026417F">
      <w:pPr>
        <w:pStyle w:val="NoSpacing"/>
        <w:numPr>
          <w:ilvl w:val="0"/>
          <w:numId w:val="11"/>
        </w:numPr>
      </w:pPr>
      <w:r>
        <w:t>Calculate the slope of the waterline (m), which equals (T</w:t>
      </w:r>
      <w:r w:rsidRPr="00AC2053">
        <w:rPr>
          <w:vertAlign w:val="subscript"/>
        </w:rPr>
        <w:t>1</w:t>
      </w:r>
      <w:r>
        <w:t>) minus (T</w:t>
      </w:r>
      <w:r w:rsidRPr="00AC2053">
        <w:rPr>
          <w:vertAlign w:val="subscript"/>
        </w:rPr>
        <w:t>2</w:t>
      </w:r>
      <w:r>
        <w:t>) divided by the distance between the two drafts.  A positive slope indicated trim by the stern, while a negative slope indicates forward trim,</w:t>
      </w:r>
    </w:p>
    <w:p w:rsidR="00AC2053" w:rsidRDefault="00AC2053" w:rsidP="00AC2053">
      <w:pPr>
        <w:pStyle w:val="NoSpacing"/>
        <w:ind w:left="720"/>
      </w:pPr>
      <w:r>
        <w:t>m = (T</w:t>
      </w:r>
      <w:r w:rsidRPr="00AC2053">
        <w:rPr>
          <w:vertAlign w:val="subscript"/>
        </w:rPr>
        <w:t>1</w:t>
      </w:r>
      <w:r>
        <w:t xml:space="preserve"> – T</w:t>
      </w:r>
      <w:r w:rsidRPr="00AC2053">
        <w:rPr>
          <w:vertAlign w:val="subscript"/>
        </w:rPr>
        <w:t>2</w:t>
      </w:r>
      <w:r>
        <w:t>) / 202</w:t>
      </w:r>
    </w:p>
    <w:p w:rsidR="00AC2053" w:rsidRDefault="00AC2053" w:rsidP="00AC2053">
      <w:pPr>
        <w:pStyle w:val="NoSpacing"/>
        <w:numPr>
          <w:ilvl w:val="0"/>
          <w:numId w:val="11"/>
        </w:numPr>
      </w:pPr>
      <w:r>
        <w:t>Calculate the draft at the Forward Perpendicular (TFP)</w:t>
      </w:r>
    </w:p>
    <w:p w:rsidR="00AC2053" w:rsidRDefault="00AC2053" w:rsidP="00AC2053">
      <w:pPr>
        <w:pStyle w:val="NoSpacing"/>
        <w:ind w:left="720"/>
        <w:rPr>
          <w:vertAlign w:val="subscript"/>
        </w:rPr>
      </w:pPr>
      <w:r>
        <w:t>TFP = m x 239.92 +T</w:t>
      </w:r>
      <w:r w:rsidRPr="00AC2053">
        <w:rPr>
          <w:vertAlign w:val="subscript"/>
        </w:rPr>
        <w:t>1</w:t>
      </w:r>
    </w:p>
    <w:p w:rsidR="00AC2053" w:rsidRDefault="00AC2053" w:rsidP="00AC2053">
      <w:pPr>
        <w:pStyle w:val="NoSpacing"/>
        <w:numPr>
          <w:ilvl w:val="0"/>
          <w:numId w:val="11"/>
        </w:numPr>
      </w:pPr>
      <w:r w:rsidRPr="00AC2053">
        <w:t>C</w:t>
      </w:r>
      <w:r>
        <w:t>alculate the draft at the Aft Perpendicular (TAP)</w:t>
      </w:r>
    </w:p>
    <w:p w:rsidR="00AC2053" w:rsidRDefault="00AC2053" w:rsidP="00AC2053">
      <w:pPr>
        <w:pStyle w:val="NoSpacing"/>
        <w:ind w:left="720"/>
      </w:pPr>
      <w:r>
        <w:t>TAP = m x 23.92 +T</w:t>
      </w:r>
      <w:r w:rsidRPr="00AC2053">
        <w:rPr>
          <w:vertAlign w:val="subscript"/>
        </w:rPr>
        <w:t>1</w:t>
      </w:r>
    </w:p>
    <w:p w:rsidR="00AC2053" w:rsidRDefault="00AC2053" w:rsidP="00AC2053">
      <w:pPr>
        <w:pStyle w:val="NoSpacing"/>
        <w:numPr>
          <w:ilvl w:val="0"/>
          <w:numId w:val="11"/>
        </w:numPr>
      </w:pPr>
      <w:r>
        <w:t>Calculate the trim (TRIM) in feet over the 239.92 feet Length Between Perpendiculars (LBP)</w:t>
      </w:r>
    </w:p>
    <w:p w:rsidR="00AC2053" w:rsidRDefault="00AC2053" w:rsidP="00AC2053">
      <w:pPr>
        <w:pStyle w:val="NoSpacing"/>
        <w:ind w:left="720"/>
      </w:pPr>
      <w:r>
        <w:t>TRIM = TAP -TFP</w:t>
      </w:r>
    </w:p>
    <w:p w:rsidR="00AC2053" w:rsidRDefault="00AC2053" w:rsidP="00AC2053">
      <w:pPr>
        <w:pStyle w:val="NoSpacing"/>
        <w:numPr>
          <w:ilvl w:val="0"/>
          <w:numId w:val="11"/>
        </w:numPr>
      </w:pPr>
      <w:r>
        <w:t xml:space="preserve">Calculate the </w:t>
      </w:r>
      <w:proofErr w:type="spellStart"/>
      <w:r>
        <w:t>Midship</w:t>
      </w:r>
      <w:proofErr w:type="spellEnd"/>
      <w:r>
        <w:t xml:space="preserve"> draft (TMID)</w:t>
      </w:r>
    </w:p>
    <w:p w:rsidR="00AC2053" w:rsidRDefault="00AC2053" w:rsidP="00AC2053">
      <w:pPr>
        <w:pStyle w:val="NoSpacing"/>
        <w:ind w:left="720"/>
      </w:pPr>
      <w:r>
        <w:t>TMID = (TFP + TAP) / 2</w:t>
      </w:r>
    </w:p>
    <w:p w:rsidR="00AC2053" w:rsidRDefault="00AC2053" w:rsidP="00AC2053">
      <w:pPr>
        <w:pStyle w:val="NoSpacing"/>
        <w:numPr>
          <w:ilvl w:val="0"/>
          <w:numId w:val="11"/>
        </w:numPr>
      </w:pPr>
      <w:r>
        <w:t xml:space="preserve">Use the Table of Hydrostatics (Sheet </w:t>
      </w:r>
      <w:r w:rsidR="003329F2">
        <w:fldChar w:fldCharType="begin"/>
      </w:r>
      <w:r>
        <w:instrText xml:space="preserve"> PAGEREF Table_of_Hydrostatics \h </w:instrText>
      </w:r>
      <w:r w:rsidR="003329F2">
        <w:fldChar w:fldCharType="separate"/>
      </w:r>
      <w:r w:rsidR="00314899">
        <w:rPr>
          <w:noProof/>
        </w:rPr>
        <w:t>22</w:t>
      </w:r>
      <w:r w:rsidR="003329F2">
        <w:fldChar w:fldCharType="end"/>
      </w:r>
      <w:r>
        <w:t xml:space="preserve">) to determine the Longitudinal Center of Floatation (LCF) using the </w:t>
      </w:r>
      <w:proofErr w:type="spellStart"/>
      <w:r>
        <w:t>Midship</w:t>
      </w:r>
      <w:proofErr w:type="spellEnd"/>
      <w:r>
        <w:t xml:space="preserve"> draft (TMID) as the Mean Draft (Tm).  Intermediate Values may be interpolated.</w:t>
      </w:r>
    </w:p>
    <w:p w:rsidR="00AC2053" w:rsidRDefault="00AC2053" w:rsidP="00AC2053">
      <w:pPr>
        <w:pStyle w:val="NoSpacing"/>
        <w:numPr>
          <w:ilvl w:val="0"/>
          <w:numId w:val="11"/>
        </w:numPr>
      </w:pPr>
      <w:r>
        <w:t xml:space="preserve">Calculate the distance between </w:t>
      </w:r>
      <w:proofErr w:type="spellStart"/>
      <w:r>
        <w:t>Midship</w:t>
      </w:r>
      <w:proofErr w:type="spellEnd"/>
      <w:r>
        <w:t xml:space="preserve"> and the LCF (d).</w:t>
      </w:r>
    </w:p>
    <w:p w:rsidR="00AC2053" w:rsidRDefault="00F22F03" w:rsidP="00F22F03">
      <w:pPr>
        <w:pStyle w:val="NoSpacing"/>
        <w:ind w:left="720"/>
      </w:pPr>
      <w:r>
        <w:t>d = LCF – 119.96</w:t>
      </w:r>
    </w:p>
    <w:p w:rsidR="00F22F03" w:rsidRDefault="00F22F03" w:rsidP="00F22F03">
      <w:pPr>
        <w:pStyle w:val="NoSpacing"/>
        <w:numPr>
          <w:ilvl w:val="0"/>
          <w:numId w:val="11"/>
        </w:numPr>
      </w:pPr>
      <w:r>
        <w:t>Calculate the LCF draft (TLCF).</w:t>
      </w:r>
    </w:p>
    <w:p w:rsidR="00F22F03" w:rsidRDefault="00F22F03" w:rsidP="00F22F03">
      <w:pPr>
        <w:pStyle w:val="NoSpacing"/>
        <w:ind w:left="720"/>
      </w:pPr>
      <w:r>
        <w:t>TLCF = TMID +d x m</w:t>
      </w:r>
    </w:p>
    <w:p w:rsidR="00AC2053" w:rsidRPr="00AC2053" w:rsidRDefault="00AC2053" w:rsidP="00AC2053">
      <w:pPr>
        <w:pStyle w:val="NoSpacing"/>
        <w:numPr>
          <w:ilvl w:val="0"/>
          <w:numId w:val="11"/>
        </w:numPr>
      </w:pPr>
      <w:r>
        <w:t xml:space="preserve">Use the Table of Hydrostatics (Sheet </w:t>
      </w:r>
      <w:r w:rsidR="003329F2">
        <w:fldChar w:fldCharType="begin"/>
      </w:r>
      <w:r>
        <w:instrText xml:space="preserve"> PAGEREF Table_of_Hydrostatics \h </w:instrText>
      </w:r>
      <w:r w:rsidR="003329F2">
        <w:fldChar w:fldCharType="separate"/>
      </w:r>
      <w:r w:rsidR="00314899">
        <w:rPr>
          <w:noProof/>
        </w:rPr>
        <w:t>22</w:t>
      </w:r>
      <w:r w:rsidR="003329F2">
        <w:fldChar w:fldCharType="end"/>
      </w:r>
      <w:r>
        <w:t xml:space="preserve">) to determine the Displacement (DISPL) at the LCF draft (Tm).  Intermediate values may be interpolated. </w:t>
      </w:r>
    </w:p>
    <w:p w:rsidR="000B5EB1" w:rsidRDefault="000B5EB1">
      <w:r>
        <w:br w:type="page"/>
      </w:r>
    </w:p>
    <w:p w:rsidR="00F22F03" w:rsidRDefault="00F22F03" w:rsidP="00F22F03">
      <w:pPr>
        <w:pStyle w:val="NoSpacing"/>
      </w:pPr>
      <w:r>
        <w:lastRenderedPageBreak/>
        <w:t xml:space="preserve">The following figure shows the relative location of the forward draft marks, aft draft marks, and reference points used in the displacement calculation above.  The forward, </w:t>
      </w:r>
      <w:proofErr w:type="spellStart"/>
      <w:r>
        <w:t>midship</w:t>
      </w:r>
      <w:proofErr w:type="spellEnd"/>
      <w:r>
        <w:t>, and aft draft marks are to baseline based on the centerboard in the flush position.</w:t>
      </w:r>
    </w:p>
    <w:p w:rsidR="0008450F" w:rsidRDefault="0008450F" w:rsidP="00C6202F">
      <w:pPr>
        <w:pStyle w:val="NoSpacing"/>
        <w:jc w:val="center"/>
      </w:pPr>
      <w:r>
        <w:rPr>
          <w:noProof/>
        </w:rPr>
        <w:drawing>
          <wp:inline distT="0" distB="0" distL="0" distR="0">
            <wp:extent cx="5943600" cy="3434963"/>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3600" cy="3434963"/>
                    </a:xfrm>
                    <a:prstGeom prst="rect">
                      <a:avLst/>
                    </a:prstGeom>
                    <a:noFill/>
                    <a:ln w="9525">
                      <a:noFill/>
                      <a:miter lim="800000"/>
                      <a:headEnd/>
                      <a:tailEnd/>
                    </a:ln>
                  </pic:spPr>
                </pic:pic>
              </a:graphicData>
            </a:graphic>
          </wp:inline>
        </w:drawing>
      </w:r>
      <w:r w:rsidR="00C6202F">
        <w:rPr>
          <w:noProof/>
        </w:rPr>
        <w:drawing>
          <wp:inline distT="0" distB="0" distL="0" distR="0">
            <wp:extent cx="2915536" cy="3919864"/>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918371" cy="3923676"/>
                    </a:xfrm>
                    <a:prstGeom prst="rect">
                      <a:avLst/>
                    </a:prstGeom>
                    <a:noFill/>
                    <a:ln w="9525">
                      <a:noFill/>
                      <a:miter lim="800000"/>
                      <a:headEnd/>
                      <a:tailEnd/>
                    </a:ln>
                  </pic:spPr>
                </pic:pic>
              </a:graphicData>
            </a:graphic>
          </wp:inline>
        </w:drawing>
      </w:r>
    </w:p>
    <w:p w:rsidR="00F22F03" w:rsidRDefault="00F22F03">
      <w:r>
        <w:br w:type="page"/>
      </w:r>
    </w:p>
    <w:p w:rsidR="000B5EB1" w:rsidRDefault="00C43E4C" w:rsidP="000B5EB1">
      <w:pPr>
        <w:pStyle w:val="Heading1"/>
      </w:pPr>
      <w:bookmarkStart w:id="15" w:name="Action_Following_Damage"/>
      <w:bookmarkStart w:id="16" w:name="_Toc378748284"/>
      <w:r>
        <w:lastRenderedPageBreak/>
        <w:t>Action Following Damage</w:t>
      </w:r>
      <w:bookmarkEnd w:id="15"/>
      <w:bookmarkEnd w:id="16"/>
      <w:r w:rsidR="000B5EB1" w:rsidRPr="000B5EB1">
        <w:t xml:space="preserve"> </w:t>
      </w:r>
    </w:p>
    <w:p w:rsidR="00172572" w:rsidRDefault="00172572" w:rsidP="00172572">
      <w:pPr>
        <w:pStyle w:val="NoSpacing"/>
      </w:pPr>
      <w:r>
        <w:t xml:space="preserve">In the event of underwater damage or entry of water through the weather envelope, stability of the vessel will be affected by the consequent flooding of spaces within the vessel.  The R/V </w:t>
      </w:r>
      <w:proofErr w:type="spellStart"/>
      <w:r>
        <w:t>Sikuliaq</w:t>
      </w:r>
      <w:proofErr w:type="spellEnd"/>
      <w:r>
        <w:t xml:space="preserve"> is designed to comply with the USCG damage stability criteria with a one compartment standard of flooding.</w:t>
      </w:r>
    </w:p>
    <w:p w:rsidR="00172572" w:rsidRDefault="00172572" w:rsidP="00172572">
      <w:pPr>
        <w:pStyle w:val="NoSpacing"/>
      </w:pPr>
      <w:r>
        <w:t>The response of the vessel to flooding will depend on the intact draft, trim, and stability characteristics immediately prior to the incident, and the condition of the tanks, if any, involved in the flooding.</w:t>
      </w:r>
    </w:p>
    <w:p w:rsidR="00172572" w:rsidRDefault="00172572" w:rsidP="00172572">
      <w:pPr>
        <w:pStyle w:val="NoSpacing"/>
      </w:pPr>
      <w:r>
        <w:t>Entry of any significant amount of water into any part of the vessel should be regarded as an emergency situation and appropriate measures should be taken promptly.  These would normally include the following:</w:t>
      </w:r>
    </w:p>
    <w:p w:rsidR="00172572" w:rsidRDefault="00172572" w:rsidP="00172572">
      <w:pPr>
        <w:pStyle w:val="NoSpacing"/>
        <w:numPr>
          <w:ilvl w:val="0"/>
          <w:numId w:val="12"/>
        </w:numPr>
      </w:pPr>
      <w:r>
        <w:t>Call for assistance.</w:t>
      </w:r>
    </w:p>
    <w:p w:rsidR="00172572" w:rsidRDefault="00172572" w:rsidP="00172572">
      <w:pPr>
        <w:pStyle w:val="NoSpacing"/>
        <w:numPr>
          <w:ilvl w:val="0"/>
          <w:numId w:val="12"/>
        </w:numPr>
      </w:pPr>
      <w:r>
        <w:t>Alert the vessel personnel to the situation.</w:t>
      </w:r>
    </w:p>
    <w:p w:rsidR="00172572" w:rsidRDefault="00226462" w:rsidP="00172572">
      <w:pPr>
        <w:pStyle w:val="NoSpacing"/>
        <w:numPr>
          <w:ilvl w:val="0"/>
          <w:numId w:val="12"/>
        </w:numPr>
      </w:pPr>
      <w:r>
        <w:t>Ensure that all watertight doors are closed</w:t>
      </w:r>
      <w:r w:rsidR="00172572">
        <w:t>.  The vessel is equipped with eleven (</w:t>
      </w:r>
      <w:r w:rsidR="00172572" w:rsidRPr="008D5AFC">
        <w:t>11) Type III watertight</w:t>
      </w:r>
      <w:r w:rsidR="00172572">
        <w:t xml:space="preserve"> doors located in MTWBs at Frames 21, 30, 40, 67, 76, 85, 94, and 103.  </w:t>
      </w:r>
    </w:p>
    <w:p w:rsidR="00172572" w:rsidRDefault="00172572" w:rsidP="00172572">
      <w:pPr>
        <w:pStyle w:val="NoSpacing"/>
        <w:numPr>
          <w:ilvl w:val="0"/>
          <w:numId w:val="12"/>
        </w:numPr>
      </w:pPr>
      <w:r>
        <w:t xml:space="preserve">Favor stability in handling the vessel.  Head into the wind and </w:t>
      </w:r>
      <w:proofErr w:type="spellStart"/>
      <w:r>
        <w:t>sea</w:t>
      </w:r>
      <w:proofErr w:type="spellEnd"/>
      <w:r>
        <w:t xml:space="preserve"> if possible.  Avoid hard turns</w:t>
      </w:r>
      <w:r w:rsidR="00177B9B">
        <w:t>.</w:t>
      </w:r>
    </w:p>
    <w:p w:rsidR="00172572" w:rsidRDefault="00172572" w:rsidP="00172572">
      <w:pPr>
        <w:pStyle w:val="NoSpacing"/>
        <w:numPr>
          <w:ilvl w:val="0"/>
          <w:numId w:val="12"/>
        </w:numPr>
      </w:pPr>
      <w:r>
        <w:t>Determine the source of the flooding and the spaces affected or likely to be affected.</w:t>
      </w:r>
    </w:p>
    <w:p w:rsidR="00172572" w:rsidRDefault="00A20D9F" w:rsidP="00172572">
      <w:pPr>
        <w:pStyle w:val="NoSpacing"/>
        <w:numPr>
          <w:ilvl w:val="0"/>
          <w:numId w:val="12"/>
        </w:numPr>
      </w:pPr>
      <w:r>
        <w:t>Activate the bilge system, emergency generator, and other emergency systems as required.</w:t>
      </w:r>
    </w:p>
    <w:p w:rsidR="00A20D9F" w:rsidRDefault="00A20D9F" w:rsidP="00172572">
      <w:pPr>
        <w:pStyle w:val="NoSpacing"/>
        <w:numPr>
          <w:ilvl w:val="0"/>
          <w:numId w:val="12"/>
        </w:numPr>
      </w:pPr>
      <w:r>
        <w:t>Establish flooding boundaries by shoring or patch to prevent or limit progressive flooding.</w:t>
      </w:r>
    </w:p>
    <w:p w:rsidR="002F48FD" w:rsidRDefault="002F48FD" w:rsidP="002F48FD">
      <w:pPr>
        <w:pStyle w:val="NoSpacing"/>
        <w:numPr>
          <w:ilvl w:val="0"/>
          <w:numId w:val="12"/>
        </w:numPr>
      </w:pPr>
      <w:r>
        <w:t>The following procedure should be followed if hull damage occurs:</w:t>
      </w:r>
    </w:p>
    <w:p w:rsidR="002F48FD" w:rsidRDefault="002F48FD" w:rsidP="002F48FD">
      <w:pPr>
        <w:pStyle w:val="NoSpacing"/>
        <w:numPr>
          <w:ilvl w:val="1"/>
          <w:numId w:val="12"/>
        </w:numPr>
      </w:pPr>
      <w:r>
        <w:t>For all tanks with equalizing provision (listed below) which are empty, their respective equalization values should be opened.</w:t>
      </w:r>
      <w:r w:rsidR="00C3043F">
        <w:t xml:space="preserve"> </w:t>
      </w:r>
    </w:p>
    <w:p w:rsidR="002F48FD" w:rsidRDefault="002F48FD" w:rsidP="002F48FD">
      <w:pPr>
        <w:pStyle w:val="NoSpacing"/>
        <w:numPr>
          <w:ilvl w:val="1"/>
          <w:numId w:val="12"/>
        </w:numPr>
      </w:pPr>
      <w:r>
        <w:t>The integrity of the remaining cross-connected tanks should be assessed.  If the tank is damaged, the equalizing valve must be opened.  If the tank is not damaged, the equalizing valve must remain closed.</w:t>
      </w:r>
      <w:r w:rsidRPr="0001422E">
        <w:t xml:space="preserve"> </w:t>
      </w:r>
    </w:p>
    <w:p w:rsidR="002F48FD" w:rsidRDefault="00955C42" w:rsidP="002F48FD">
      <w:pPr>
        <w:pStyle w:val="NoSpacing"/>
      </w:pPr>
      <w:r w:rsidRPr="00955C42">
        <w:rPr>
          <w:noProof/>
        </w:rPr>
        <w:drawing>
          <wp:inline distT="0" distB="0" distL="0" distR="0">
            <wp:extent cx="5943600" cy="1749502"/>
            <wp:effectExtent l="19050" t="0" r="0" b="0"/>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1749502"/>
                    </a:xfrm>
                    <a:prstGeom prst="rect">
                      <a:avLst/>
                    </a:prstGeom>
                    <a:noFill/>
                    <a:ln w="9525">
                      <a:noFill/>
                      <a:miter lim="800000"/>
                      <a:headEnd/>
                      <a:tailEnd/>
                    </a:ln>
                  </pic:spPr>
                </pic:pic>
              </a:graphicData>
            </a:graphic>
          </wp:inline>
        </w:drawing>
      </w:r>
    </w:p>
    <w:p w:rsidR="002F48FD" w:rsidRDefault="002F48FD" w:rsidP="002F48FD">
      <w:pPr>
        <w:pStyle w:val="NoSpacing"/>
      </w:pPr>
      <w:r>
        <w:t xml:space="preserve">  </w:t>
      </w:r>
      <w:r>
        <w:tab/>
        <w:t xml:space="preserve">The locations of the Cross Connect Valve remote operator locations are shown on Sheets </w:t>
      </w:r>
      <w:r w:rsidR="003329F2">
        <w:fldChar w:fldCharType="begin"/>
      </w:r>
      <w:r>
        <w:instrText xml:space="preserve"> PAGEREF Cross_Connect_Valve_Locations \h </w:instrText>
      </w:r>
      <w:r w:rsidR="003329F2">
        <w:fldChar w:fldCharType="separate"/>
      </w:r>
      <w:r w:rsidR="00314899">
        <w:rPr>
          <w:noProof/>
        </w:rPr>
        <w:t>11</w:t>
      </w:r>
      <w:r w:rsidR="003329F2">
        <w:fldChar w:fldCharType="end"/>
      </w:r>
      <w:r>
        <w:t xml:space="preserve"> to </w:t>
      </w:r>
      <w:r w:rsidR="003329F2" w:rsidRPr="00A913AF">
        <w:fldChar w:fldCharType="begin"/>
      </w:r>
      <w:r w:rsidRPr="00A913AF">
        <w:instrText xml:space="preserve"> = </w:instrText>
      </w:r>
      <w:fldSimple w:instr=" PAGEREF  Cross_Connect_Valve_Locations  \* MERGEFORMAT ">
        <w:r w:rsidR="00314899">
          <w:rPr>
            <w:noProof/>
          </w:rPr>
          <w:instrText>11</w:instrText>
        </w:r>
      </w:fldSimple>
      <w:r>
        <w:instrText xml:space="preserve"> +</w:instrText>
      </w:r>
      <w:r w:rsidRPr="00A913AF">
        <w:instrText xml:space="preserve"> </w:instrText>
      </w:r>
      <w:r>
        <w:instrText>2</w:instrText>
      </w:r>
      <w:r w:rsidRPr="00A913AF">
        <w:instrText xml:space="preserve">  \* MERGEFORMAT </w:instrText>
      </w:r>
      <w:r w:rsidR="003329F2" w:rsidRPr="00A913AF">
        <w:fldChar w:fldCharType="separate"/>
      </w:r>
      <w:r w:rsidR="00314899">
        <w:rPr>
          <w:noProof/>
        </w:rPr>
        <w:t>13</w:t>
      </w:r>
      <w:r w:rsidR="003329F2" w:rsidRPr="00A913AF">
        <w:fldChar w:fldCharType="end"/>
      </w:r>
      <w:r>
        <w:t>.</w:t>
      </w:r>
    </w:p>
    <w:p w:rsidR="00A20D9F" w:rsidRDefault="00A20D9F" w:rsidP="00A20D9F">
      <w:pPr>
        <w:pStyle w:val="NoSpacing"/>
      </w:pPr>
      <w:r>
        <w:t>In general, further corrective action should be evaluated once trim and list reach as stead state without further increase.  The corrective actions must be evaluated depending on the degree of the improvement in the vessel’s attitude deemed necessary in the circumstance.  For example, if the stern is low in the water, trimming by the head may be considered.  If the vessel lists heavily as a result of unsymmetrical flooding, list correction may be undertaken.</w:t>
      </w:r>
    </w:p>
    <w:p w:rsidR="00A20D9F" w:rsidRDefault="00A20D9F">
      <w:pPr>
        <w:rPr>
          <w:rFonts w:ascii="Times New Roman" w:hAnsi="Times New Roman"/>
          <w:sz w:val="20"/>
        </w:rPr>
      </w:pPr>
      <w:r>
        <w:br w:type="page"/>
      </w:r>
    </w:p>
    <w:p w:rsidR="00A20D9F" w:rsidRDefault="00A20D9F" w:rsidP="00A20D9F">
      <w:pPr>
        <w:pStyle w:val="NoSpacing"/>
      </w:pPr>
      <w:r>
        <w:lastRenderedPageBreak/>
        <w:t>Trim and list corrections should generally be made by shifting liquids already on board rather than by taking on water ballast, which will increase the draft and reduce the reserve buoyancy.  When shifting liquid, the following precautions should be observed.</w:t>
      </w:r>
    </w:p>
    <w:p w:rsidR="00A20D9F" w:rsidRDefault="00A20D9F" w:rsidP="00A20D9F">
      <w:pPr>
        <w:pStyle w:val="NoSpacing"/>
        <w:numPr>
          <w:ilvl w:val="0"/>
          <w:numId w:val="13"/>
        </w:numPr>
      </w:pPr>
      <w:r>
        <w:t xml:space="preserve">DO NOT attempt to correct a list by shifting liquids if any signs of negative </w:t>
      </w:r>
      <w:proofErr w:type="spellStart"/>
      <w:proofErr w:type="gramStart"/>
      <w:r>
        <w:t>GMt</w:t>
      </w:r>
      <w:proofErr w:type="spellEnd"/>
      <w:proofErr w:type="gramEnd"/>
      <w:r>
        <w:t xml:space="preserve"> are present.  These signs </w:t>
      </w:r>
      <w:r w:rsidR="00E81F45">
        <w:t>include</w:t>
      </w:r>
      <w:r>
        <w:t>:</w:t>
      </w:r>
    </w:p>
    <w:p w:rsidR="00A20D9F" w:rsidRDefault="00A20D9F" w:rsidP="00A20D9F">
      <w:pPr>
        <w:pStyle w:val="NoSpacing"/>
        <w:numPr>
          <w:ilvl w:val="1"/>
          <w:numId w:val="13"/>
        </w:numPr>
      </w:pPr>
      <w:r>
        <w:t>A slow, erratic period of roll</w:t>
      </w:r>
    </w:p>
    <w:p w:rsidR="00A20D9F" w:rsidRDefault="00A20D9F" w:rsidP="00A20D9F">
      <w:pPr>
        <w:pStyle w:val="NoSpacing"/>
        <w:numPr>
          <w:ilvl w:val="1"/>
          <w:numId w:val="13"/>
        </w:numPr>
      </w:pPr>
      <w:r>
        <w:t>Failure to return to upright after rolling to one side, and</w:t>
      </w:r>
    </w:p>
    <w:p w:rsidR="00A20D9F" w:rsidRDefault="00A20D9F" w:rsidP="00A20D9F">
      <w:pPr>
        <w:pStyle w:val="NoSpacing"/>
        <w:numPr>
          <w:ilvl w:val="1"/>
          <w:numId w:val="13"/>
        </w:numPr>
      </w:pPr>
      <w:r>
        <w:t>Listing alternatively to port and starboard</w:t>
      </w:r>
    </w:p>
    <w:p w:rsidR="00A20D9F" w:rsidRDefault="00A20D9F" w:rsidP="00A20D9F">
      <w:pPr>
        <w:pStyle w:val="NoSpacing"/>
        <w:numPr>
          <w:ilvl w:val="0"/>
          <w:numId w:val="13"/>
        </w:numPr>
      </w:pPr>
      <w:r>
        <w:t xml:space="preserve">If, and only if, it can be positively determined that a list due to unsymmetrical flooding and the vessel has a positive </w:t>
      </w:r>
      <w:proofErr w:type="spellStart"/>
      <w:proofErr w:type="gramStart"/>
      <w:r>
        <w:t>GMt</w:t>
      </w:r>
      <w:proofErr w:type="spellEnd"/>
      <w:proofErr w:type="gramEnd"/>
      <w:r>
        <w:t>, list correction by shifting of liquids may be undertaken slowly and cautiously.</w:t>
      </w:r>
    </w:p>
    <w:p w:rsidR="00E81F45" w:rsidRDefault="00E81F45" w:rsidP="00A20D9F">
      <w:pPr>
        <w:pStyle w:val="NoSpacing"/>
        <w:numPr>
          <w:ilvl w:val="0"/>
          <w:numId w:val="13"/>
        </w:numPr>
      </w:pPr>
      <w:r>
        <w:t>Secure the Anti-Roll Tank control equipment to limit the free surface effect.  Consider filling the tank to further reduce the free surface effect and increase stability.</w:t>
      </w:r>
    </w:p>
    <w:p w:rsidR="00A20D9F" w:rsidRDefault="00A20D9F" w:rsidP="00A20D9F">
      <w:pPr>
        <w:pStyle w:val="NoSpacing"/>
        <w:numPr>
          <w:ilvl w:val="0"/>
          <w:numId w:val="13"/>
        </w:numPr>
      </w:pPr>
      <w:r>
        <w:t>Take suction from tanks which are already slack rather than tanks which are full.  This will minimize the increase in free surface effect.</w:t>
      </w:r>
    </w:p>
    <w:p w:rsidR="00A20D9F" w:rsidRDefault="00A20D9F" w:rsidP="00A20D9F">
      <w:pPr>
        <w:pStyle w:val="NoSpacing"/>
        <w:numPr>
          <w:ilvl w:val="0"/>
          <w:numId w:val="13"/>
        </w:numPr>
      </w:pPr>
      <w:r>
        <w:t>Discharge to tanks which</w:t>
      </w:r>
      <w:r w:rsidR="00AA642C">
        <w:t xml:space="preserve"> are slack rather than tanks which are full.  This will minimize the increase in free surface effect.</w:t>
      </w:r>
    </w:p>
    <w:p w:rsidR="00AA642C" w:rsidRDefault="00AA642C" w:rsidP="00A20D9F">
      <w:pPr>
        <w:pStyle w:val="NoSpacing"/>
        <w:numPr>
          <w:ilvl w:val="0"/>
          <w:numId w:val="13"/>
        </w:numPr>
      </w:pPr>
      <w:r>
        <w:t>Favor improvements in trim, if possible, when selecting tanks for transfer.</w:t>
      </w:r>
    </w:p>
    <w:p w:rsidR="00AA642C" w:rsidRPr="00172572" w:rsidRDefault="00AA642C" w:rsidP="00AA642C">
      <w:pPr>
        <w:pStyle w:val="NoSpacing"/>
      </w:pPr>
      <w:r>
        <w:t>Minor improvement in stability may also be accomplished by low</w:t>
      </w:r>
      <w:r w:rsidR="00046F85">
        <w:t>er</w:t>
      </w:r>
      <w:r>
        <w:t>ing moveable weights. For example, cranes, if initially up in the working posi</w:t>
      </w:r>
      <w:r w:rsidR="008D0056">
        <w:t>tion, may be lowered to the fully down position.  In cases where survival takes precedence over all other considerations, heavy gear may be jettisoned, working from the upper decks down.  Jettisoning is a slow and laborious operation and the improvement obtained will be usually small.  Therefor</w:t>
      </w:r>
      <w:r w:rsidR="00E81F45">
        <w:t>e</w:t>
      </w:r>
      <w:r w:rsidR="008D0056">
        <w:t xml:space="preserve"> is should only be considered in an extreme situation.</w:t>
      </w:r>
    </w:p>
    <w:p w:rsidR="000B5EB1" w:rsidRDefault="000B5EB1">
      <w:r>
        <w:br w:type="page"/>
      </w:r>
    </w:p>
    <w:p w:rsidR="000B5EB1" w:rsidRDefault="000B5EB1" w:rsidP="000B5EB1">
      <w:pPr>
        <w:pStyle w:val="Heading1"/>
      </w:pPr>
      <w:bookmarkStart w:id="17" w:name="_Toc378748285"/>
      <w:bookmarkStart w:id="18" w:name="Table_of_Hydrostatics"/>
      <w:r>
        <w:lastRenderedPageBreak/>
        <w:t>Table of Hydrostatics</w:t>
      </w:r>
      <w:bookmarkEnd w:id="17"/>
    </w:p>
    <w:p w:rsidR="008D0056" w:rsidRPr="008D0056" w:rsidRDefault="008D0056" w:rsidP="008D0056">
      <w:pPr>
        <w:pStyle w:val="NoSpacing"/>
      </w:pPr>
      <w:r>
        <w:t xml:space="preserve">Hydrostatics </w:t>
      </w:r>
      <w:proofErr w:type="gramStart"/>
      <w:r>
        <w:t>are</w:t>
      </w:r>
      <w:proofErr w:type="gramEnd"/>
      <w:r>
        <w:t xml:space="preserve"> developed for zero trim.  The hydrostatics are developed based on the molded lines, are for zero heel. </w:t>
      </w:r>
    </w:p>
    <w:p w:rsidR="00752C3C" w:rsidRPr="00752C3C" w:rsidRDefault="003B39EA" w:rsidP="00752C3C">
      <w:pPr>
        <w:pStyle w:val="NoSpacing"/>
      </w:pPr>
      <w:r>
        <w:rPr>
          <w:noProof/>
        </w:rPr>
        <w:drawing>
          <wp:inline distT="0" distB="0" distL="0" distR="0">
            <wp:extent cx="5943600" cy="5152734"/>
            <wp:effectExtent l="19050" t="0" r="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943600" cy="5152734"/>
                    </a:xfrm>
                    <a:prstGeom prst="rect">
                      <a:avLst/>
                    </a:prstGeom>
                    <a:noFill/>
                    <a:ln w="9525">
                      <a:noFill/>
                      <a:miter lim="800000"/>
                      <a:headEnd/>
                      <a:tailEnd/>
                    </a:ln>
                  </pic:spPr>
                </pic:pic>
              </a:graphicData>
            </a:graphic>
          </wp:inline>
        </w:drawing>
      </w:r>
    </w:p>
    <w:bookmarkEnd w:id="18"/>
    <w:p w:rsidR="000B5EB1" w:rsidRDefault="000B5EB1">
      <w:r>
        <w:br w:type="page"/>
      </w:r>
    </w:p>
    <w:p w:rsidR="000B5EB1" w:rsidRDefault="000B5EB1" w:rsidP="000B5EB1">
      <w:pPr>
        <w:pStyle w:val="Heading1"/>
      </w:pPr>
      <w:bookmarkStart w:id="19" w:name="_Toc378748286"/>
      <w:bookmarkStart w:id="20" w:name="Trim_Table"/>
      <w:r>
        <w:lastRenderedPageBreak/>
        <w:t>Trim Table</w:t>
      </w:r>
      <w:bookmarkEnd w:id="19"/>
    </w:p>
    <w:bookmarkEnd w:id="20"/>
    <w:p w:rsidR="00752C3C" w:rsidRDefault="007C4D21" w:rsidP="00752C3C">
      <w:pPr>
        <w:pStyle w:val="NoSpacing"/>
      </w:pPr>
      <w:r>
        <w:rPr>
          <w:noProof/>
        </w:rPr>
        <w:drawing>
          <wp:inline distT="0" distB="0" distL="0" distR="0">
            <wp:extent cx="5657850" cy="3054140"/>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657850" cy="3054140"/>
                    </a:xfrm>
                    <a:prstGeom prst="rect">
                      <a:avLst/>
                    </a:prstGeom>
                    <a:noFill/>
                    <a:ln w="9525">
                      <a:noFill/>
                      <a:miter lim="800000"/>
                      <a:headEnd/>
                      <a:tailEnd/>
                    </a:ln>
                  </pic:spPr>
                </pic:pic>
              </a:graphicData>
            </a:graphic>
          </wp:inline>
        </w:drawing>
      </w:r>
    </w:p>
    <w:p w:rsidR="007C4D21" w:rsidRDefault="007C4D21" w:rsidP="00752C3C">
      <w:pPr>
        <w:pStyle w:val="NoSpacing"/>
      </w:pPr>
      <w:r>
        <w:t xml:space="preserve">Table of trim correction in feet to the forward, </w:t>
      </w:r>
      <w:proofErr w:type="spellStart"/>
      <w:r>
        <w:t>midship</w:t>
      </w:r>
      <w:proofErr w:type="spellEnd"/>
      <w:r>
        <w:t>, and aft draft marks for each 10 LT added</w:t>
      </w:r>
    </w:p>
    <w:p w:rsidR="00752C3C" w:rsidRDefault="00752C3C" w:rsidP="00752C3C">
      <w:pPr>
        <w:pStyle w:val="NoSpacing"/>
      </w:pPr>
      <w:r w:rsidRPr="00752C3C">
        <w:rPr>
          <w:noProof/>
        </w:rPr>
        <w:drawing>
          <wp:inline distT="0" distB="0" distL="0" distR="0">
            <wp:extent cx="5943600" cy="1852518"/>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943600" cy="1852518"/>
                    </a:xfrm>
                    <a:prstGeom prst="rect">
                      <a:avLst/>
                    </a:prstGeom>
                    <a:noFill/>
                    <a:ln w="9525">
                      <a:noFill/>
                      <a:miter lim="800000"/>
                      <a:headEnd/>
                      <a:tailEnd/>
                    </a:ln>
                  </pic:spPr>
                </pic:pic>
              </a:graphicData>
            </a:graphic>
          </wp:inline>
        </w:drawing>
      </w:r>
    </w:p>
    <w:p w:rsidR="007C4D21" w:rsidRDefault="007C4D21" w:rsidP="00752C3C">
      <w:pPr>
        <w:pStyle w:val="NoSpacing"/>
      </w:pPr>
      <w:r>
        <w:t>Example: Find the new drafts after loading 15 LT centered at Frame 71 with initial draft of 19 ft.</w:t>
      </w:r>
    </w:p>
    <w:p w:rsidR="007C4D21" w:rsidRDefault="005D1373" w:rsidP="007C4D21">
      <w:pPr>
        <w:pStyle w:val="NoSpacing"/>
        <w:jc w:val="center"/>
      </w:pPr>
      <w:r w:rsidRPr="005D1373">
        <w:rPr>
          <w:noProof/>
        </w:rPr>
        <w:drawing>
          <wp:inline distT="0" distB="0" distL="0" distR="0">
            <wp:extent cx="2934335" cy="15525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934335" cy="1552575"/>
                    </a:xfrm>
                    <a:prstGeom prst="rect">
                      <a:avLst/>
                    </a:prstGeom>
                    <a:noFill/>
                    <a:ln w="9525">
                      <a:noFill/>
                      <a:miter lim="800000"/>
                      <a:headEnd/>
                      <a:tailEnd/>
                    </a:ln>
                  </pic:spPr>
                </pic:pic>
              </a:graphicData>
            </a:graphic>
          </wp:inline>
        </w:drawing>
      </w:r>
    </w:p>
    <w:p w:rsidR="007C4D21" w:rsidRDefault="007C4D21" w:rsidP="007C4D21">
      <w:pPr>
        <w:pStyle w:val="NoSpacing"/>
        <w:rPr>
          <w:u w:val="single"/>
        </w:rPr>
      </w:pPr>
      <w:r w:rsidRPr="007C4D21">
        <w:rPr>
          <w:u w:val="single"/>
        </w:rPr>
        <w:t>Notes:</w:t>
      </w:r>
    </w:p>
    <w:p w:rsidR="007C4D21" w:rsidRDefault="007C4D21" w:rsidP="007C4D21">
      <w:pPr>
        <w:pStyle w:val="NoSpacing"/>
        <w:numPr>
          <w:ilvl w:val="0"/>
          <w:numId w:val="14"/>
        </w:numPr>
      </w:pPr>
      <w:r>
        <w:t>The corrections have been computed for draft 18 ft and 19.4 ft.  Use the corrections the draft closes to the actual initial draft of the vessel</w:t>
      </w:r>
    </w:p>
    <w:p w:rsidR="000B5EB1" w:rsidRDefault="007C4D21" w:rsidP="007C4D21">
      <w:pPr>
        <w:pStyle w:val="NoSpacing"/>
        <w:numPr>
          <w:ilvl w:val="0"/>
          <w:numId w:val="14"/>
        </w:numPr>
      </w:pPr>
      <w:r>
        <w:t>When off loading, use the same corrections, but reverse the sign.</w:t>
      </w:r>
      <w:r w:rsidR="000B5EB1">
        <w:br w:type="page"/>
      </w:r>
    </w:p>
    <w:p w:rsidR="000B5EB1" w:rsidRDefault="0078295B" w:rsidP="000B5EB1">
      <w:pPr>
        <w:pStyle w:val="Heading1"/>
      </w:pPr>
      <w:bookmarkStart w:id="21" w:name="_Toc378748287"/>
      <w:bookmarkStart w:id="22" w:name="KG_Curve"/>
      <w:r>
        <w:lastRenderedPageBreak/>
        <w:t>Allowable</w:t>
      </w:r>
      <w:r w:rsidR="00B23C93">
        <w:t xml:space="preserve"> KG</w:t>
      </w:r>
      <w:r w:rsidR="000B5EB1">
        <w:t xml:space="preserve"> Curve</w:t>
      </w:r>
      <w:bookmarkEnd w:id="21"/>
    </w:p>
    <w:bookmarkEnd w:id="22"/>
    <w:p w:rsidR="007C4D21" w:rsidRPr="007C4D21" w:rsidRDefault="007E1871" w:rsidP="007C4D21">
      <w:r w:rsidRPr="007E1871">
        <w:rPr>
          <w:noProof/>
        </w:rPr>
        <w:drawing>
          <wp:inline distT="0" distB="0" distL="0" distR="0">
            <wp:extent cx="6139139" cy="747468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144760" cy="7481533"/>
                    </a:xfrm>
                    <a:prstGeom prst="rect">
                      <a:avLst/>
                    </a:prstGeom>
                    <a:noFill/>
                    <a:ln w="9525">
                      <a:noFill/>
                      <a:miter lim="800000"/>
                      <a:headEnd/>
                      <a:tailEnd/>
                    </a:ln>
                  </pic:spPr>
                </pic:pic>
              </a:graphicData>
            </a:graphic>
          </wp:inline>
        </w:drawing>
      </w:r>
    </w:p>
    <w:p w:rsidR="000B5EB1" w:rsidRDefault="000B5EB1" w:rsidP="00752C3C">
      <w:pPr>
        <w:pStyle w:val="NoSpacing"/>
        <w:rPr>
          <w:sz w:val="24"/>
        </w:rPr>
      </w:pPr>
      <w:r>
        <w:br w:type="page"/>
      </w:r>
    </w:p>
    <w:p w:rsidR="00C43E4C" w:rsidRDefault="000B5EB1" w:rsidP="00C43E4C">
      <w:pPr>
        <w:pStyle w:val="Heading1"/>
      </w:pPr>
      <w:bookmarkStart w:id="23" w:name="_Ref378250060"/>
      <w:bookmarkStart w:id="24" w:name="_Toc378748288"/>
      <w:bookmarkStart w:id="25" w:name="Tank_Capacity_Table"/>
      <w:r>
        <w:lastRenderedPageBreak/>
        <w:t>Tank Capacity Table</w:t>
      </w:r>
      <w:r w:rsidR="00C174CC">
        <w:t xml:space="preserve"> and Plan</w:t>
      </w:r>
      <w:bookmarkEnd w:id="23"/>
      <w:bookmarkEnd w:id="24"/>
    </w:p>
    <w:p w:rsidR="00637931" w:rsidRDefault="007C4D21" w:rsidP="00201614">
      <w:pPr>
        <w:pStyle w:val="NoSpacing"/>
        <w:rPr>
          <w:noProof/>
        </w:rPr>
      </w:pPr>
      <w:r>
        <w:t xml:space="preserve">In the table below, the values for Ballast Tanks are 100% full, Fuel Tanks, </w:t>
      </w:r>
      <w:r w:rsidR="00164304">
        <w:t>100</w:t>
      </w:r>
      <w:r>
        <w:t>%, Potable Water 100%, Oil Tanks 95%, Waste Tanks 100%, Stability Tank 70% and Other Tank 100%.</w:t>
      </w:r>
      <w:bookmarkEnd w:id="25"/>
    </w:p>
    <w:p w:rsidR="00201614" w:rsidRDefault="00077BF3" w:rsidP="00637931">
      <w:pPr>
        <w:pStyle w:val="NoSpacing"/>
        <w:jc w:val="center"/>
      </w:pPr>
      <w:r w:rsidRPr="00077BF3">
        <w:rPr>
          <w:noProof/>
        </w:rPr>
        <w:drawing>
          <wp:inline distT="0" distB="0" distL="0" distR="0">
            <wp:extent cx="5011308" cy="7231221"/>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017231" cy="7239768"/>
                    </a:xfrm>
                    <a:prstGeom prst="rect">
                      <a:avLst/>
                    </a:prstGeom>
                    <a:noFill/>
                    <a:ln w="9525">
                      <a:noFill/>
                      <a:miter lim="800000"/>
                      <a:headEnd/>
                      <a:tailEnd/>
                    </a:ln>
                  </pic:spPr>
                </pic:pic>
              </a:graphicData>
            </a:graphic>
          </wp:inline>
        </w:drawing>
      </w:r>
    </w:p>
    <w:p w:rsidR="00201614" w:rsidRPr="00201614" w:rsidRDefault="00201614" w:rsidP="00201614">
      <w:pPr>
        <w:sectPr w:rsidR="00201614" w:rsidRPr="00201614" w:rsidSect="00347BC1">
          <w:footerReference w:type="default" r:id="rId23"/>
          <w:pgSz w:w="12240" w:h="15840"/>
          <w:pgMar w:top="1440" w:right="1440" w:bottom="1440" w:left="1440" w:header="720" w:footer="720" w:gutter="0"/>
          <w:pgNumType w:start="2"/>
          <w:cols w:space="720"/>
          <w:docGrid w:linePitch="360"/>
        </w:sectPr>
      </w:pPr>
    </w:p>
    <w:p w:rsidR="000B5EB1" w:rsidRDefault="00C174CC" w:rsidP="002C11B4">
      <w:pPr>
        <w:pStyle w:val="NoSpacing"/>
        <w:jc w:val="center"/>
      </w:pPr>
      <w:r>
        <w:rPr>
          <w:noProof/>
        </w:rPr>
        <w:lastRenderedPageBreak/>
        <w:drawing>
          <wp:inline distT="0" distB="0" distL="0" distR="0">
            <wp:extent cx="12153206" cy="7863840"/>
            <wp:effectExtent l="19050" t="0" r="69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12174762" cy="7877788"/>
                    </a:xfrm>
                    <a:prstGeom prst="rect">
                      <a:avLst/>
                    </a:prstGeom>
                    <a:noFill/>
                    <a:ln w="9525">
                      <a:noFill/>
                      <a:miter lim="800000"/>
                      <a:headEnd/>
                      <a:tailEnd/>
                    </a:ln>
                  </pic:spPr>
                </pic:pic>
              </a:graphicData>
            </a:graphic>
          </wp:inline>
        </w:drawing>
      </w:r>
      <w:r>
        <w:rPr>
          <w:noProof/>
        </w:rPr>
        <w:lastRenderedPageBreak/>
        <w:drawing>
          <wp:inline distT="0" distB="0" distL="0" distR="0">
            <wp:extent cx="11467234" cy="7419975"/>
            <wp:effectExtent l="19050" t="0" r="866"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tretch>
                      <a:fillRect/>
                    </a:stretch>
                  </pic:blipFill>
                  <pic:spPr bwMode="auto">
                    <a:xfrm>
                      <a:off x="0" y="0"/>
                      <a:ext cx="11474957" cy="7424972"/>
                    </a:xfrm>
                    <a:prstGeom prst="rect">
                      <a:avLst/>
                    </a:prstGeom>
                    <a:noFill/>
                    <a:ln w="9525">
                      <a:noFill/>
                      <a:miter lim="800000"/>
                      <a:headEnd/>
                      <a:tailEnd/>
                    </a:ln>
                  </pic:spPr>
                </pic:pic>
              </a:graphicData>
            </a:graphic>
          </wp:inline>
        </w:drawing>
      </w:r>
    </w:p>
    <w:p w:rsidR="00C174CC" w:rsidRDefault="00C174CC" w:rsidP="00C174CC">
      <w:pPr>
        <w:pStyle w:val="NoSpacing"/>
        <w:jc w:val="left"/>
      </w:pPr>
    </w:p>
    <w:p w:rsidR="00C174CC" w:rsidRDefault="00C174CC" w:rsidP="00C174CC">
      <w:pPr>
        <w:pStyle w:val="NoSpacing"/>
        <w:sectPr w:rsidR="00C174CC" w:rsidSect="00206710">
          <w:pgSz w:w="24480" w:h="15840" w:orient="landscape" w:code="17"/>
          <w:pgMar w:top="1440" w:right="1440" w:bottom="1440" w:left="1440" w:header="720" w:footer="720" w:gutter="0"/>
          <w:cols w:space="720"/>
          <w:docGrid w:linePitch="360"/>
        </w:sectPr>
      </w:pPr>
    </w:p>
    <w:p w:rsidR="000B5EB1" w:rsidRDefault="000B5EB1" w:rsidP="000B5EB1">
      <w:pPr>
        <w:pStyle w:val="Heading1"/>
      </w:pPr>
      <w:bookmarkStart w:id="26" w:name="_Toc378748289"/>
      <w:r>
        <w:lastRenderedPageBreak/>
        <w:t>Table of Cargo &amp; Storage Spaces</w:t>
      </w:r>
      <w:bookmarkEnd w:id="26"/>
    </w:p>
    <w:p w:rsidR="00752C3C" w:rsidRPr="00752C3C" w:rsidRDefault="009C3240" w:rsidP="001472BB">
      <w:pPr>
        <w:pStyle w:val="NoSpacing"/>
        <w:jc w:val="center"/>
      </w:pPr>
      <w:r w:rsidRPr="009C3240">
        <w:rPr>
          <w:noProof/>
        </w:rPr>
        <w:drawing>
          <wp:inline distT="0" distB="0" distL="0" distR="0">
            <wp:extent cx="5720080" cy="6379845"/>
            <wp:effectExtent l="19050" t="0" r="0"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srcRect/>
                    <a:stretch>
                      <a:fillRect/>
                    </a:stretch>
                  </pic:blipFill>
                  <pic:spPr bwMode="auto">
                    <a:xfrm>
                      <a:off x="0" y="0"/>
                      <a:ext cx="5720080" cy="6379845"/>
                    </a:xfrm>
                    <a:prstGeom prst="rect">
                      <a:avLst/>
                    </a:prstGeom>
                    <a:noFill/>
                    <a:ln w="9525">
                      <a:noFill/>
                      <a:miter lim="800000"/>
                      <a:headEnd/>
                      <a:tailEnd/>
                    </a:ln>
                  </pic:spPr>
                </pic:pic>
              </a:graphicData>
            </a:graphic>
          </wp:inline>
        </w:drawing>
      </w:r>
    </w:p>
    <w:p w:rsidR="000B5EB1" w:rsidRDefault="000B5EB1">
      <w:pPr>
        <w:rPr>
          <w:rFonts w:ascii="Times New Roman" w:hAnsi="Times New Roman"/>
          <w:sz w:val="20"/>
        </w:rPr>
      </w:pPr>
      <w:r>
        <w:br w:type="page"/>
      </w:r>
    </w:p>
    <w:p w:rsidR="000B5EB1" w:rsidRDefault="000B5EB1" w:rsidP="000B5EB1">
      <w:pPr>
        <w:pStyle w:val="Heading1"/>
      </w:pPr>
      <w:bookmarkStart w:id="27" w:name="_Toc378748290"/>
      <w:r>
        <w:lastRenderedPageBreak/>
        <w:t>Increase in GM by Filling Tanks</w:t>
      </w:r>
      <w:bookmarkEnd w:id="27"/>
    </w:p>
    <w:p w:rsidR="007C4D21" w:rsidRPr="007C4D21" w:rsidRDefault="007C4D21" w:rsidP="007C4D21">
      <w:pPr>
        <w:pStyle w:val="NoSpacing"/>
      </w:pPr>
      <w:r>
        <w:t xml:space="preserve">This table shows the change in VCG for range displacement when </w:t>
      </w:r>
      <w:r w:rsidR="00B1795B">
        <w:t xml:space="preserve">tanks are filled.  Values are in feet.  A </w:t>
      </w:r>
      <w:r w:rsidR="00767261">
        <w:t>positive (+) value means the GM</w:t>
      </w:r>
      <w:r w:rsidR="00B1795B">
        <w:t xml:space="preserve"> increases, which increases the vessel’s stability.  A negative (-) value means the GM decreases, which reduces the vessel’s stability.  Values are for a single tank containing the fluid in the tank.</w:t>
      </w:r>
    </w:p>
    <w:p w:rsidR="000B5EB1" w:rsidRDefault="0024583C" w:rsidP="00B1795B">
      <w:pPr>
        <w:pStyle w:val="NoSpacing"/>
        <w:jc w:val="center"/>
        <w:rPr>
          <w:rFonts w:eastAsiaTheme="majorEastAsia" w:cstheme="majorBidi"/>
          <w:sz w:val="28"/>
          <w:szCs w:val="28"/>
        </w:rPr>
      </w:pPr>
      <w:r w:rsidRPr="0024583C">
        <w:rPr>
          <w:noProof/>
        </w:rPr>
        <w:drawing>
          <wp:inline distT="0" distB="0" distL="0" distR="0">
            <wp:extent cx="4761841" cy="7217425"/>
            <wp:effectExtent l="19050" t="0" r="659" b="0"/>
            <wp:docPr id="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srcRect/>
                    <a:stretch>
                      <a:fillRect/>
                    </a:stretch>
                  </pic:blipFill>
                  <pic:spPr bwMode="auto">
                    <a:xfrm>
                      <a:off x="0" y="0"/>
                      <a:ext cx="4768280" cy="7227185"/>
                    </a:xfrm>
                    <a:prstGeom prst="rect">
                      <a:avLst/>
                    </a:prstGeom>
                    <a:noFill/>
                    <a:ln w="9525">
                      <a:noFill/>
                      <a:miter lim="800000"/>
                      <a:headEnd/>
                      <a:tailEnd/>
                    </a:ln>
                  </pic:spPr>
                </pic:pic>
              </a:graphicData>
            </a:graphic>
          </wp:inline>
        </w:drawing>
      </w:r>
      <w:r w:rsidR="000B5EB1">
        <w:br w:type="page"/>
      </w:r>
    </w:p>
    <w:p w:rsidR="000B5EB1" w:rsidRDefault="00767261" w:rsidP="000B5EB1">
      <w:pPr>
        <w:pStyle w:val="Heading1"/>
      </w:pPr>
      <w:bookmarkStart w:id="28" w:name="_Toc378748291"/>
      <w:r>
        <w:lastRenderedPageBreak/>
        <w:t>GM</w:t>
      </w:r>
      <w:r w:rsidR="000B5EB1">
        <w:t xml:space="preserve"> Change Due to Adding</w:t>
      </w:r>
      <w:r>
        <w:t xml:space="preserve"> 10 LT</w:t>
      </w:r>
      <w:r w:rsidR="000B5EB1">
        <w:t xml:space="preserve"> Weight</w:t>
      </w:r>
      <w:bookmarkEnd w:id="28"/>
    </w:p>
    <w:p w:rsidR="00B1795B" w:rsidRPr="00B1795B" w:rsidRDefault="00B1795B" w:rsidP="00B1795B">
      <w:pPr>
        <w:pStyle w:val="NoSpacing"/>
      </w:pPr>
      <w:r>
        <w:t>The followi</w:t>
      </w:r>
      <w:r w:rsidR="00767261">
        <w:t>ng table shows the change in GM</w:t>
      </w:r>
      <w:r>
        <w:t xml:space="preserve"> resulting from an addition of 10 long tons.  This facilitates estimating the effect on stability of weight changes at various levels, as from additional stores, deck cargo, etc.  The change in GM is proportional for weights other than 10 long tons.  When weights are removed, the change is the same as for weights added, but with the sign reversed.  Added weight is assumed to have a VCG of 3 feet above the deck at each location cited.  The table below assumes no trim and no heel.  The weight is assumed to be added at the LCF.</w:t>
      </w:r>
    </w:p>
    <w:p w:rsidR="000B5EB1" w:rsidRDefault="00767261" w:rsidP="00B1795B">
      <w:pPr>
        <w:pStyle w:val="NoSpacing"/>
        <w:jc w:val="center"/>
      </w:pPr>
      <w:r w:rsidRPr="00767261">
        <w:rPr>
          <w:noProof/>
        </w:rPr>
        <w:drawing>
          <wp:inline distT="0" distB="0" distL="0" distR="0">
            <wp:extent cx="4540250" cy="273240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4540250" cy="2732405"/>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1"/>
      </w:pPr>
      <w:bookmarkStart w:id="29" w:name="_Toc378748292"/>
      <w:bookmarkStart w:id="30" w:name="Icing_Guidance"/>
      <w:r>
        <w:lastRenderedPageBreak/>
        <w:t>Icing Guidance</w:t>
      </w:r>
      <w:bookmarkEnd w:id="29"/>
    </w:p>
    <w:p w:rsidR="00B1795B" w:rsidRDefault="00B1795B" w:rsidP="00B1795B">
      <w:pPr>
        <w:pStyle w:val="NoSpacing"/>
      </w:pPr>
      <w:r>
        <w:t xml:space="preserve">Any accumulation of ice topside will cause a reduction in the available </w:t>
      </w:r>
      <w:r w:rsidR="002F48FD">
        <w:t>KG</w:t>
      </w:r>
      <w:r>
        <w:t xml:space="preserve">.  An approximation of this loss may be obtained by estimating the average thickness of ice over the exposed areas above the waterline, including masts, </w:t>
      </w:r>
      <w:proofErr w:type="spellStart"/>
      <w:r>
        <w:t>cranebooms</w:t>
      </w:r>
      <w:proofErr w:type="spellEnd"/>
      <w:r>
        <w:t>, rails, rigging, etc. as well as bulkheads and decks.  Based on USCG guidance it is assumed that the horizontal surfaces will be twice the thickness of build-up as that on as vertical surfaces.</w:t>
      </w:r>
    </w:p>
    <w:p w:rsidR="00B1795B" w:rsidRDefault="00B1795B" w:rsidP="00B1795B">
      <w:pPr>
        <w:pStyle w:val="NoSpacing"/>
      </w:pPr>
      <w:r>
        <w:t xml:space="preserve">The effect of topside icing on </w:t>
      </w:r>
      <w:r w:rsidR="002F48FD">
        <w:t>KG</w:t>
      </w:r>
      <w:r>
        <w:t xml:space="preserve"> is shown on Sheet </w:t>
      </w:r>
      <w:r w:rsidR="003329F2">
        <w:fldChar w:fldCharType="begin"/>
      </w:r>
      <w:r>
        <w:instrText xml:space="preserve"> PAGEREF Required_GMt_Icing \h </w:instrText>
      </w:r>
      <w:r w:rsidR="003329F2">
        <w:fldChar w:fldCharType="separate"/>
      </w:r>
      <w:r w:rsidR="00314899">
        <w:rPr>
          <w:noProof/>
        </w:rPr>
        <w:t>32</w:t>
      </w:r>
      <w:r w:rsidR="003329F2">
        <w:fldChar w:fldCharType="end"/>
      </w:r>
      <w:r w:rsidR="00576D9D">
        <w:t xml:space="preserve">, with Departure, Mid Voyage, and Arrival conditions plotted with different thicknesses of ice accumulation of the Required </w:t>
      </w:r>
      <w:r w:rsidR="002F48FD">
        <w:t>KG</w:t>
      </w:r>
      <w:r w:rsidR="00576D9D">
        <w:t xml:space="preserve"> Curve.  The different thicknesses of ice accumulation shown </w:t>
      </w:r>
      <w:r w:rsidR="00B90E5D">
        <w:t xml:space="preserve">on </w:t>
      </w:r>
      <w:r w:rsidR="00576D9D">
        <w:t>the curve are listed in the table below</w:t>
      </w:r>
      <w:r w:rsidR="00B90E5D">
        <w:t>.  Other</w:t>
      </w:r>
      <w:r w:rsidR="00576D9D">
        <w:t xml:space="preserve"> thicknesses will have a proportional effect.</w:t>
      </w:r>
    </w:p>
    <w:p w:rsidR="00576D9D" w:rsidRDefault="002D020B" w:rsidP="001472BB">
      <w:pPr>
        <w:pStyle w:val="NoSpacing"/>
        <w:jc w:val="center"/>
      </w:pPr>
      <w:r w:rsidRPr="002D020B">
        <w:rPr>
          <w:noProof/>
        </w:rPr>
        <w:drawing>
          <wp:inline distT="0" distB="0" distL="0" distR="0">
            <wp:extent cx="5167630" cy="65913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167630" cy="659130"/>
                    </a:xfrm>
                    <a:prstGeom prst="rect">
                      <a:avLst/>
                    </a:prstGeom>
                    <a:noFill/>
                    <a:ln w="9525">
                      <a:noFill/>
                      <a:miter lim="800000"/>
                      <a:headEnd/>
                      <a:tailEnd/>
                    </a:ln>
                  </pic:spPr>
                </pic:pic>
              </a:graphicData>
            </a:graphic>
          </wp:inline>
        </w:drawing>
      </w:r>
    </w:p>
    <w:p w:rsidR="00576D9D" w:rsidRDefault="00576D9D" w:rsidP="00B1795B">
      <w:pPr>
        <w:pStyle w:val="NoSpacing"/>
      </w:pPr>
      <w:r>
        <w:t xml:space="preserve">The magnitude of </w:t>
      </w:r>
      <w:r w:rsidR="002F48FD">
        <w:t>KG</w:t>
      </w:r>
      <w:r>
        <w:t xml:space="preserve"> available loss indicates that significant accumulation of ice can result in a deficient stability condition.  </w:t>
      </w:r>
      <w:r w:rsidR="008A7E37">
        <w:t>Conditions favorable to ice formation require precautions</w:t>
      </w:r>
      <w:r>
        <w:t>.  When arrival in sheltered waters is not imminent, stability improvement measures should be considered, and ice removal procedures should be initiated early so that substantial amount do not accumulate.</w:t>
      </w:r>
    </w:p>
    <w:p w:rsidR="00AA09BA" w:rsidRPr="00B1795B" w:rsidRDefault="00AA09BA" w:rsidP="00B1795B">
      <w:pPr>
        <w:pStyle w:val="NoSpacing"/>
      </w:pPr>
      <w:r>
        <w:t>The following plot shows the Departure, Mid Voyage, and Arrival conditions without icing, half the USCG Ice Load</w:t>
      </w:r>
      <w:r w:rsidR="00C23EFE">
        <w:t>,</w:t>
      </w:r>
      <w:r>
        <w:t xml:space="preserve"> and the full USCG Ice Load.</w:t>
      </w:r>
    </w:p>
    <w:bookmarkEnd w:id="30"/>
    <w:p w:rsidR="000B5EB1" w:rsidRDefault="000B5EB1">
      <w:r>
        <w:br w:type="page"/>
      </w:r>
    </w:p>
    <w:p w:rsidR="000B5EB1" w:rsidRDefault="0078295B" w:rsidP="000B5EB1">
      <w:pPr>
        <w:pStyle w:val="Heading1"/>
      </w:pPr>
      <w:bookmarkStart w:id="31" w:name="Required_GMt_Icing"/>
      <w:bookmarkStart w:id="32" w:name="_Toc378748293"/>
      <w:r>
        <w:lastRenderedPageBreak/>
        <w:t>Allowable</w:t>
      </w:r>
      <w:r w:rsidR="000B5EB1">
        <w:t xml:space="preserve"> </w:t>
      </w:r>
      <w:r w:rsidR="00B23C93">
        <w:t>KG</w:t>
      </w:r>
      <w:r w:rsidR="000B5EB1">
        <w:t xml:space="preserve"> Curve with Icing</w:t>
      </w:r>
      <w:bookmarkEnd w:id="31"/>
      <w:bookmarkEnd w:id="32"/>
    </w:p>
    <w:p w:rsidR="000B5EB1" w:rsidRDefault="008A26E7" w:rsidP="00226462">
      <w:pPr>
        <w:pStyle w:val="NoSpacing"/>
        <w:jc w:val="center"/>
      </w:pPr>
      <w:r>
        <w:rPr>
          <w:noProof/>
        </w:rPr>
        <w:drawing>
          <wp:inline distT="0" distB="0" distL="0" distR="0">
            <wp:extent cx="5257415" cy="7246961"/>
            <wp:effectExtent l="19050" t="0" r="385"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265101" cy="7257555"/>
                    </a:xfrm>
                    <a:prstGeom prst="rect">
                      <a:avLst/>
                    </a:prstGeom>
                    <a:noFill/>
                  </pic:spPr>
                </pic:pic>
              </a:graphicData>
            </a:graphic>
          </wp:inline>
        </w:drawing>
      </w:r>
      <w:r w:rsidR="000B5EB1">
        <w:br w:type="page"/>
      </w:r>
    </w:p>
    <w:p w:rsidR="000B5EB1" w:rsidRDefault="000B5EB1" w:rsidP="000B5EB1">
      <w:pPr>
        <w:pStyle w:val="Heading1"/>
      </w:pPr>
      <w:bookmarkStart w:id="33" w:name="_Toc378748294"/>
      <w:bookmarkStart w:id="34" w:name="Blank_Loading_Worksheets"/>
      <w:r>
        <w:lastRenderedPageBreak/>
        <w:t>Blank Loading Worksheets</w:t>
      </w:r>
      <w:bookmarkEnd w:id="33"/>
    </w:p>
    <w:p w:rsidR="00B156AD" w:rsidRDefault="00041D74" w:rsidP="001472BB">
      <w:pPr>
        <w:pStyle w:val="NoSpacing"/>
      </w:pPr>
      <w:r w:rsidRPr="00041D74">
        <w:rPr>
          <w:noProof/>
        </w:rPr>
        <w:drawing>
          <wp:inline distT="0" distB="0" distL="0" distR="0">
            <wp:extent cx="5943600" cy="7309429"/>
            <wp:effectExtent l="1905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43600" cy="7309429"/>
                    </a:xfrm>
                    <a:prstGeom prst="rect">
                      <a:avLst/>
                    </a:prstGeom>
                    <a:noFill/>
                    <a:ln w="9525">
                      <a:noFill/>
                      <a:miter lim="800000"/>
                      <a:headEnd/>
                      <a:tailEnd/>
                    </a:ln>
                  </pic:spPr>
                </pic:pic>
              </a:graphicData>
            </a:graphic>
          </wp:inline>
        </w:drawing>
      </w:r>
    </w:p>
    <w:p w:rsidR="001472BB" w:rsidRPr="001472BB" w:rsidRDefault="00B156AD" w:rsidP="001472BB">
      <w:pPr>
        <w:pStyle w:val="NoSpacing"/>
      </w:pPr>
      <w:r w:rsidRPr="00B156AD">
        <w:rPr>
          <w:noProof/>
        </w:rPr>
        <w:lastRenderedPageBreak/>
        <w:drawing>
          <wp:inline distT="0" distB="0" distL="0" distR="0">
            <wp:extent cx="5943600" cy="7726509"/>
            <wp:effectExtent l="19050" t="0" r="0" b="0"/>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943600" cy="7726509"/>
                    </a:xfrm>
                    <a:prstGeom prst="rect">
                      <a:avLst/>
                    </a:prstGeom>
                    <a:noFill/>
                    <a:ln w="9525">
                      <a:noFill/>
                      <a:miter lim="800000"/>
                      <a:headEnd/>
                      <a:tailEnd/>
                    </a:ln>
                  </pic:spPr>
                </pic:pic>
              </a:graphicData>
            </a:graphic>
          </wp:inline>
        </w:drawing>
      </w:r>
    </w:p>
    <w:bookmarkEnd w:id="34"/>
    <w:p w:rsidR="000B5EB1" w:rsidRDefault="00B42C4A" w:rsidP="001472BB">
      <w:pPr>
        <w:pStyle w:val="NoSpacing"/>
      </w:pPr>
      <w:r w:rsidRPr="00B42C4A">
        <w:rPr>
          <w:noProof/>
        </w:rPr>
        <w:lastRenderedPageBreak/>
        <w:drawing>
          <wp:inline distT="0" distB="0" distL="0" distR="0">
            <wp:extent cx="5943600" cy="6308680"/>
            <wp:effectExtent l="1905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1"/>
      </w:pPr>
      <w:bookmarkStart w:id="35" w:name="_Toc378748295"/>
      <w:bookmarkStart w:id="36" w:name="Sample_Loading_Conditions"/>
      <w:r>
        <w:lastRenderedPageBreak/>
        <w:t>Sample Loading Conditions</w:t>
      </w:r>
      <w:bookmarkEnd w:id="35"/>
    </w:p>
    <w:bookmarkEnd w:id="36"/>
    <w:p w:rsidR="001B7D1E" w:rsidRDefault="009C3240" w:rsidP="009C3240">
      <w:pPr>
        <w:pStyle w:val="NoSpacing"/>
      </w:pPr>
      <w:r>
        <w:t xml:space="preserve">The R/V </w:t>
      </w:r>
      <w:proofErr w:type="spellStart"/>
      <w:r>
        <w:t>Sikuliaq</w:t>
      </w:r>
      <w:proofErr w:type="spellEnd"/>
      <w:r>
        <w:t xml:space="preserve"> has six sample loading conditions, which include Full Load, Mid Voyage, and Arrival, with and without ice. </w:t>
      </w:r>
      <w:r w:rsidR="00C91B18">
        <w:t xml:space="preserve">  The Lightship weight includes Damage Control Locker contents</w:t>
      </w:r>
      <w:r w:rsidR="007A075E">
        <w:t>.</w:t>
      </w:r>
    </w:p>
    <w:p w:rsidR="000B5EB1" w:rsidRDefault="00077BF3" w:rsidP="009C3240">
      <w:pPr>
        <w:pStyle w:val="NoSpacing"/>
        <w:rPr>
          <w:rFonts w:eastAsiaTheme="majorEastAsia" w:cstheme="majorBidi"/>
          <w:sz w:val="28"/>
          <w:szCs w:val="28"/>
        </w:rPr>
      </w:pPr>
      <w:r w:rsidRPr="00077BF3">
        <w:rPr>
          <w:noProof/>
          <w:szCs w:val="28"/>
        </w:rPr>
        <w:drawing>
          <wp:inline distT="0" distB="0" distL="0" distR="0">
            <wp:extent cx="5943600" cy="174917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943600" cy="1749175"/>
                    </a:xfrm>
                    <a:prstGeom prst="rect">
                      <a:avLst/>
                    </a:prstGeom>
                    <a:noFill/>
                    <a:ln w="9525">
                      <a:noFill/>
                      <a:miter lim="800000"/>
                      <a:headEnd/>
                      <a:tailEnd/>
                    </a:ln>
                  </pic:spPr>
                </pic:pic>
              </a:graphicData>
            </a:graphic>
          </wp:inline>
        </w:drawing>
      </w:r>
    </w:p>
    <w:p w:rsidR="00D44FEC" w:rsidRDefault="00D44FEC">
      <w:pPr>
        <w:rPr>
          <w:rFonts w:ascii="Times New Roman" w:eastAsiaTheme="majorEastAsia" w:hAnsi="Times New Roman" w:cstheme="majorBidi"/>
          <w:sz w:val="28"/>
          <w:szCs w:val="28"/>
        </w:rPr>
      </w:pPr>
      <w:r>
        <w:rPr>
          <w:rFonts w:eastAsiaTheme="majorEastAsia" w:cstheme="majorBidi"/>
          <w:sz w:val="28"/>
          <w:szCs w:val="28"/>
        </w:rPr>
        <w:br w:type="page"/>
      </w:r>
    </w:p>
    <w:p w:rsidR="000B5EB1" w:rsidRDefault="0078295B" w:rsidP="000B5EB1">
      <w:pPr>
        <w:pStyle w:val="Heading1"/>
      </w:pPr>
      <w:bookmarkStart w:id="37" w:name="_Toc378748296"/>
      <w:r>
        <w:lastRenderedPageBreak/>
        <w:t>Allowable</w:t>
      </w:r>
      <w:r w:rsidR="000B5EB1">
        <w:t xml:space="preserve"> KG with Load Conditions</w:t>
      </w:r>
      <w:bookmarkEnd w:id="37"/>
    </w:p>
    <w:p w:rsidR="000B5EB1" w:rsidRDefault="00D44FEC">
      <w:r w:rsidRPr="00D44FEC">
        <w:rPr>
          <w:noProof/>
        </w:rPr>
        <w:drawing>
          <wp:inline distT="0" distB="0" distL="0" distR="0">
            <wp:extent cx="6142019" cy="7492621"/>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6148549" cy="7500587"/>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2"/>
      </w:pPr>
      <w:bookmarkStart w:id="38" w:name="_Toc378748297"/>
      <w:bookmarkStart w:id="39" w:name="Lightship"/>
      <w:r>
        <w:lastRenderedPageBreak/>
        <w:t>Lightship Condition</w:t>
      </w:r>
      <w:bookmarkEnd w:id="38"/>
    </w:p>
    <w:bookmarkEnd w:id="39"/>
    <w:p w:rsidR="00E36431" w:rsidRDefault="00BA32AD">
      <w:r w:rsidRPr="00BA32AD">
        <w:rPr>
          <w:noProof/>
        </w:rPr>
        <w:drawing>
          <wp:inline distT="0" distB="0" distL="0" distR="0">
            <wp:extent cx="5943600" cy="730873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0B5EB1" w:rsidRDefault="001B7D1E">
      <w:r w:rsidRPr="001B7D1E">
        <w:rPr>
          <w:noProof/>
        </w:rPr>
        <w:lastRenderedPageBreak/>
        <w:drawing>
          <wp:inline distT="0" distB="0" distL="0" distR="0">
            <wp:extent cx="5943600" cy="7726509"/>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5943600" cy="7726509"/>
                    </a:xfrm>
                    <a:prstGeom prst="rect">
                      <a:avLst/>
                    </a:prstGeom>
                    <a:noFill/>
                    <a:ln w="9525">
                      <a:noFill/>
                      <a:miter lim="800000"/>
                      <a:headEnd/>
                      <a:tailEnd/>
                    </a:ln>
                  </pic:spPr>
                </pic:pic>
              </a:graphicData>
            </a:graphic>
          </wp:inline>
        </w:drawing>
      </w:r>
      <w:r w:rsidR="00B23C93" w:rsidRPr="00B23C93">
        <w:t xml:space="preserve"> </w:t>
      </w:r>
      <w:r w:rsidR="00BA32AD" w:rsidRPr="00BA32AD">
        <w:rPr>
          <w:noProof/>
        </w:rPr>
        <w:lastRenderedPageBreak/>
        <w:drawing>
          <wp:inline distT="0" distB="0" distL="0" distR="0">
            <wp:extent cx="5943600" cy="6306813"/>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43600" cy="6306813"/>
                    </a:xfrm>
                    <a:prstGeom prst="rect">
                      <a:avLst/>
                    </a:prstGeom>
                    <a:noFill/>
                    <a:ln w="9525">
                      <a:noFill/>
                      <a:miter lim="800000"/>
                      <a:headEnd/>
                      <a:tailEnd/>
                    </a:ln>
                  </pic:spPr>
                </pic:pic>
              </a:graphicData>
            </a:graphic>
          </wp:inline>
        </w:drawing>
      </w:r>
      <w:r w:rsidR="000B5EB1">
        <w:br w:type="page"/>
      </w:r>
    </w:p>
    <w:p w:rsidR="00D8142F" w:rsidRDefault="000B5EB1" w:rsidP="00D8142F">
      <w:pPr>
        <w:pStyle w:val="Heading2"/>
      </w:pPr>
      <w:bookmarkStart w:id="40" w:name="_Toc378748298"/>
      <w:r>
        <w:lastRenderedPageBreak/>
        <w:t>Condition 1 – Full Load Departure</w:t>
      </w:r>
      <w:bookmarkEnd w:id="40"/>
    </w:p>
    <w:p w:rsidR="00D8142F" w:rsidRPr="00D8142F" w:rsidRDefault="00D8142F" w:rsidP="00D8142F">
      <w:r w:rsidRPr="00D8142F">
        <w:rPr>
          <w:noProof/>
        </w:rPr>
        <w:drawing>
          <wp:inline distT="0" distB="0" distL="0" distR="0">
            <wp:extent cx="5943600" cy="7309429"/>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943600" cy="7309429"/>
                    </a:xfrm>
                    <a:prstGeom prst="rect">
                      <a:avLst/>
                    </a:prstGeom>
                    <a:noFill/>
                    <a:ln w="9525">
                      <a:noFill/>
                      <a:miter lim="800000"/>
                      <a:headEnd/>
                      <a:tailEnd/>
                    </a:ln>
                  </pic:spPr>
                </pic:pic>
              </a:graphicData>
            </a:graphic>
          </wp:inline>
        </w:drawing>
      </w:r>
    </w:p>
    <w:p w:rsidR="0047079F" w:rsidRDefault="0047079F"/>
    <w:p w:rsidR="00B23C93" w:rsidRDefault="0047079F">
      <w:r w:rsidRPr="00FA67EF">
        <w:rPr>
          <w:noProof/>
        </w:rPr>
        <w:lastRenderedPageBreak/>
        <w:drawing>
          <wp:inline distT="0" distB="0" distL="0" distR="0">
            <wp:extent cx="5943600" cy="6662281"/>
            <wp:effectExtent l="1905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943600" cy="6662281"/>
                    </a:xfrm>
                    <a:prstGeom prst="rect">
                      <a:avLst/>
                    </a:prstGeom>
                    <a:noFill/>
                    <a:ln w="9525">
                      <a:noFill/>
                      <a:miter lim="800000"/>
                      <a:headEnd/>
                      <a:tailEnd/>
                    </a:ln>
                  </pic:spPr>
                </pic:pic>
              </a:graphicData>
            </a:graphic>
          </wp:inline>
        </w:drawing>
      </w:r>
    </w:p>
    <w:p w:rsidR="000B5EB1" w:rsidRDefault="00B42C4A">
      <w:r w:rsidRPr="00B42C4A">
        <w:rPr>
          <w:noProof/>
        </w:rPr>
        <w:lastRenderedPageBreak/>
        <w:drawing>
          <wp:inline distT="0" distB="0" distL="0" distR="0">
            <wp:extent cx="5943600" cy="6308680"/>
            <wp:effectExtent l="19050" t="0" r="0" b="0"/>
            <wp:docPr id="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2"/>
      </w:pPr>
      <w:bookmarkStart w:id="41" w:name="_Toc378748299"/>
      <w:r>
        <w:lastRenderedPageBreak/>
        <w:t>Condition 2 – Full Load Departure with Ice</w:t>
      </w:r>
      <w:bookmarkEnd w:id="41"/>
    </w:p>
    <w:p w:rsidR="001B7D1E" w:rsidRDefault="00BA32AD">
      <w:r w:rsidRPr="00BA32AD">
        <w:rPr>
          <w:noProof/>
        </w:rPr>
        <w:drawing>
          <wp:inline distT="0" distB="0" distL="0" distR="0">
            <wp:extent cx="5943600" cy="7308730"/>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317C6A" w:rsidRDefault="00317C6A"/>
    <w:p w:rsidR="00317C6A" w:rsidRDefault="00317C6A"/>
    <w:p w:rsidR="000B5EB1" w:rsidRDefault="0047079F">
      <w:r w:rsidRPr="0047079F">
        <w:rPr>
          <w:noProof/>
        </w:rPr>
        <w:drawing>
          <wp:inline distT="0" distB="0" distL="0" distR="0">
            <wp:extent cx="5943600" cy="6662281"/>
            <wp:effectExtent l="19050" t="0" r="0"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5943600" cy="6662281"/>
                    </a:xfrm>
                    <a:prstGeom prst="rect">
                      <a:avLst/>
                    </a:prstGeom>
                    <a:noFill/>
                    <a:ln w="9525">
                      <a:noFill/>
                      <a:miter lim="800000"/>
                      <a:headEnd/>
                      <a:tailEnd/>
                    </a:ln>
                  </pic:spPr>
                </pic:pic>
              </a:graphicData>
            </a:graphic>
          </wp:inline>
        </w:drawing>
      </w:r>
      <w:r w:rsidR="00B23C93" w:rsidRPr="00B23C93">
        <w:t xml:space="preserve"> </w:t>
      </w:r>
      <w:r w:rsidR="00B42C4A" w:rsidRPr="00B42C4A">
        <w:rPr>
          <w:noProof/>
        </w:rPr>
        <w:lastRenderedPageBreak/>
        <w:drawing>
          <wp:inline distT="0" distB="0" distL="0" distR="0">
            <wp:extent cx="5943600" cy="6308680"/>
            <wp:effectExtent l="19050" t="0" r="0" b="0"/>
            <wp:docPr id="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2"/>
      </w:pPr>
      <w:bookmarkStart w:id="42" w:name="_Toc378748300"/>
      <w:r>
        <w:lastRenderedPageBreak/>
        <w:t>Condition 3 – Mid Voyage</w:t>
      </w:r>
      <w:bookmarkEnd w:id="42"/>
    </w:p>
    <w:p w:rsidR="001B7D1E" w:rsidRDefault="00BA32AD" w:rsidP="001B7D1E">
      <w:pPr>
        <w:pStyle w:val="NoSpacing"/>
      </w:pPr>
      <w:r w:rsidRPr="00BA32AD">
        <w:rPr>
          <w:noProof/>
        </w:rPr>
        <w:drawing>
          <wp:inline distT="0" distB="0" distL="0" distR="0">
            <wp:extent cx="5943600" cy="730873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1B7D1E" w:rsidRPr="001B7D1E" w:rsidRDefault="0047079F" w:rsidP="001B7D1E">
      <w:pPr>
        <w:pStyle w:val="NoSpacing"/>
      </w:pPr>
      <w:r w:rsidRPr="0047079F">
        <w:rPr>
          <w:noProof/>
        </w:rPr>
        <w:lastRenderedPageBreak/>
        <w:drawing>
          <wp:inline distT="0" distB="0" distL="0" distR="0">
            <wp:extent cx="5943600" cy="6834328"/>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943600" cy="6834328"/>
                    </a:xfrm>
                    <a:prstGeom prst="rect">
                      <a:avLst/>
                    </a:prstGeom>
                    <a:noFill/>
                    <a:ln w="9525">
                      <a:noFill/>
                      <a:miter lim="800000"/>
                      <a:headEnd/>
                      <a:tailEnd/>
                    </a:ln>
                  </pic:spPr>
                </pic:pic>
              </a:graphicData>
            </a:graphic>
          </wp:inline>
        </w:drawing>
      </w:r>
      <w:r w:rsidR="00B23C93" w:rsidRPr="00B23C93">
        <w:t xml:space="preserve"> </w:t>
      </w:r>
      <w:r w:rsidR="00B42C4A" w:rsidRPr="00B42C4A">
        <w:rPr>
          <w:noProof/>
        </w:rPr>
        <w:lastRenderedPageBreak/>
        <w:drawing>
          <wp:inline distT="0" distB="0" distL="0" distR="0">
            <wp:extent cx="5943600" cy="6308680"/>
            <wp:effectExtent l="19050" t="0" r="0"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p>
    <w:p w:rsidR="000B5EB1" w:rsidRDefault="000B5EB1">
      <w:r>
        <w:br w:type="page"/>
      </w:r>
    </w:p>
    <w:p w:rsidR="000B5EB1" w:rsidRDefault="000B5EB1" w:rsidP="000B5EB1">
      <w:pPr>
        <w:pStyle w:val="Heading2"/>
      </w:pPr>
      <w:bookmarkStart w:id="43" w:name="_Toc378748301"/>
      <w:r>
        <w:lastRenderedPageBreak/>
        <w:t>Condition 4 – Mid Voyage with Ice</w:t>
      </w:r>
      <w:bookmarkEnd w:id="43"/>
    </w:p>
    <w:p w:rsidR="00E71F93" w:rsidRDefault="00BA32AD" w:rsidP="00E71F93">
      <w:pPr>
        <w:pStyle w:val="NoSpacing"/>
      </w:pPr>
      <w:r w:rsidRPr="00BA32AD">
        <w:rPr>
          <w:noProof/>
        </w:rPr>
        <w:drawing>
          <wp:inline distT="0" distB="0" distL="0" distR="0">
            <wp:extent cx="5943600" cy="7308730"/>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E71F93" w:rsidRPr="00E71F93" w:rsidRDefault="00B23C93" w:rsidP="00E71F93">
      <w:pPr>
        <w:pStyle w:val="NoSpacing"/>
      </w:pPr>
      <w:r w:rsidRPr="00B23C93">
        <w:t xml:space="preserve"> </w:t>
      </w:r>
    </w:p>
    <w:p w:rsidR="000B5EB1" w:rsidRDefault="0047079F">
      <w:r w:rsidRPr="0047079F">
        <w:rPr>
          <w:noProof/>
        </w:rPr>
        <w:lastRenderedPageBreak/>
        <w:drawing>
          <wp:inline distT="0" distB="0" distL="0" distR="0">
            <wp:extent cx="5943600" cy="6834328"/>
            <wp:effectExtent l="19050" t="0" r="0"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5943600" cy="6834328"/>
                    </a:xfrm>
                    <a:prstGeom prst="rect">
                      <a:avLst/>
                    </a:prstGeom>
                    <a:noFill/>
                    <a:ln w="9525">
                      <a:noFill/>
                      <a:miter lim="800000"/>
                      <a:headEnd/>
                      <a:tailEnd/>
                    </a:ln>
                  </pic:spPr>
                </pic:pic>
              </a:graphicData>
            </a:graphic>
          </wp:inline>
        </w:drawing>
      </w:r>
      <w:r w:rsidR="00B42C4A" w:rsidRPr="00B42C4A">
        <w:rPr>
          <w:noProof/>
        </w:rPr>
        <w:lastRenderedPageBreak/>
        <w:drawing>
          <wp:inline distT="0" distB="0" distL="0" distR="0">
            <wp:extent cx="5943600" cy="6308680"/>
            <wp:effectExtent l="19050" t="0" r="0" b="0"/>
            <wp:docPr id="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r w:rsidR="000B5EB1">
        <w:br w:type="page"/>
      </w:r>
    </w:p>
    <w:p w:rsidR="000B5EB1" w:rsidRDefault="000B5EB1" w:rsidP="000B5EB1">
      <w:pPr>
        <w:pStyle w:val="Heading2"/>
      </w:pPr>
      <w:bookmarkStart w:id="44" w:name="_Toc378748302"/>
      <w:r>
        <w:lastRenderedPageBreak/>
        <w:t>Condition 5 – Arrival</w:t>
      </w:r>
      <w:bookmarkEnd w:id="44"/>
    </w:p>
    <w:p w:rsidR="00E71F93" w:rsidRDefault="00DB1F8E" w:rsidP="00E71F93">
      <w:pPr>
        <w:pStyle w:val="NoSpacing"/>
      </w:pPr>
      <w:r w:rsidRPr="00DB1F8E">
        <w:rPr>
          <w:noProof/>
        </w:rPr>
        <w:drawing>
          <wp:inline distT="0" distB="0" distL="0" distR="0">
            <wp:extent cx="5943600" cy="7308730"/>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0B5EB1" w:rsidRDefault="007E175D" w:rsidP="0082056F">
      <w:pPr>
        <w:pStyle w:val="NoSpacing"/>
      </w:pPr>
      <w:r w:rsidRPr="007E175D">
        <w:rPr>
          <w:noProof/>
        </w:rPr>
        <w:lastRenderedPageBreak/>
        <w:drawing>
          <wp:inline distT="0" distB="0" distL="0" distR="0">
            <wp:extent cx="5943600" cy="6793778"/>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5943600" cy="6793778"/>
                    </a:xfrm>
                    <a:prstGeom prst="rect">
                      <a:avLst/>
                    </a:prstGeom>
                    <a:noFill/>
                    <a:ln w="9525">
                      <a:noFill/>
                      <a:miter lim="800000"/>
                      <a:headEnd/>
                      <a:tailEnd/>
                    </a:ln>
                  </pic:spPr>
                </pic:pic>
              </a:graphicData>
            </a:graphic>
          </wp:inline>
        </w:drawing>
      </w:r>
      <w:r w:rsidR="009B4767" w:rsidRPr="009B4767">
        <w:rPr>
          <w:noProof/>
        </w:rPr>
        <w:lastRenderedPageBreak/>
        <w:drawing>
          <wp:inline distT="0" distB="0" distL="0" distR="0">
            <wp:extent cx="5943600" cy="6308680"/>
            <wp:effectExtent l="19050" t="0" r="0" b="0"/>
            <wp:docPr id="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r w:rsidR="00B23C93" w:rsidRPr="00B23C93">
        <w:t xml:space="preserve"> </w:t>
      </w:r>
      <w:r w:rsidR="000B5EB1">
        <w:br w:type="page"/>
      </w:r>
    </w:p>
    <w:p w:rsidR="000B5EB1" w:rsidRDefault="000B5EB1" w:rsidP="000B5EB1">
      <w:pPr>
        <w:pStyle w:val="Heading2"/>
      </w:pPr>
      <w:bookmarkStart w:id="45" w:name="_Toc378748303"/>
      <w:r>
        <w:lastRenderedPageBreak/>
        <w:t>Condition 6 – Arrival with Ice</w:t>
      </w:r>
      <w:bookmarkEnd w:id="45"/>
    </w:p>
    <w:p w:rsidR="00E71F93" w:rsidRDefault="00DB1F8E" w:rsidP="00E71F93">
      <w:pPr>
        <w:pStyle w:val="NoSpacing"/>
      </w:pPr>
      <w:r w:rsidRPr="00DB1F8E">
        <w:rPr>
          <w:noProof/>
        </w:rPr>
        <w:drawing>
          <wp:inline distT="0" distB="0" distL="0" distR="0">
            <wp:extent cx="5943600" cy="7308730"/>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943600" cy="7308730"/>
                    </a:xfrm>
                    <a:prstGeom prst="rect">
                      <a:avLst/>
                    </a:prstGeom>
                    <a:noFill/>
                    <a:ln w="9525">
                      <a:noFill/>
                      <a:miter lim="800000"/>
                      <a:headEnd/>
                      <a:tailEnd/>
                    </a:ln>
                  </pic:spPr>
                </pic:pic>
              </a:graphicData>
            </a:graphic>
          </wp:inline>
        </w:drawing>
      </w:r>
    </w:p>
    <w:p w:rsidR="0078295B" w:rsidRDefault="0078295B" w:rsidP="00E71F93">
      <w:pPr>
        <w:pStyle w:val="NoSpacing"/>
      </w:pPr>
    </w:p>
    <w:p w:rsidR="00E71F93" w:rsidRDefault="007E175D" w:rsidP="00E71F93">
      <w:pPr>
        <w:pStyle w:val="NoSpacing"/>
      </w:pPr>
      <w:r w:rsidRPr="007E175D">
        <w:rPr>
          <w:noProof/>
        </w:rPr>
        <w:lastRenderedPageBreak/>
        <w:drawing>
          <wp:inline distT="0" distB="0" distL="0" distR="0">
            <wp:extent cx="5943600" cy="6793778"/>
            <wp:effectExtent l="1905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5943600" cy="6793778"/>
                    </a:xfrm>
                    <a:prstGeom prst="rect">
                      <a:avLst/>
                    </a:prstGeom>
                    <a:noFill/>
                    <a:ln w="9525">
                      <a:noFill/>
                      <a:miter lim="800000"/>
                      <a:headEnd/>
                      <a:tailEnd/>
                    </a:ln>
                  </pic:spPr>
                </pic:pic>
              </a:graphicData>
            </a:graphic>
          </wp:inline>
        </w:drawing>
      </w:r>
    </w:p>
    <w:p w:rsidR="009B4767" w:rsidRPr="00E71F93" w:rsidRDefault="009B4767" w:rsidP="00E71F93">
      <w:pPr>
        <w:pStyle w:val="NoSpacing"/>
      </w:pPr>
      <w:r w:rsidRPr="009B4767">
        <w:rPr>
          <w:noProof/>
        </w:rPr>
        <w:lastRenderedPageBreak/>
        <w:drawing>
          <wp:inline distT="0" distB="0" distL="0" distR="0">
            <wp:extent cx="5943600" cy="6308680"/>
            <wp:effectExtent l="19050" t="0" r="0" b="0"/>
            <wp:docPr id="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5943600" cy="6308680"/>
                    </a:xfrm>
                    <a:prstGeom prst="rect">
                      <a:avLst/>
                    </a:prstGeom>
                    <a:noFill/>
                    <a:ln w="9525">
                      <a:noFill/>
                      <a:miter lim="800000"/>
                      <a:headEnd/>
                      <a:tailEnd/>
                    </a:ln>
                  </pic:spPr>
                </pic:pic>
              </a:graphicData>
            </a:graphic>
          </wp:inline>
        </w:drawing>
      </w:r>
    </w:p>
    <w:p w:rsidR="000B5EB1" w:rsidRDefault="000B5EB1" w:rsidP="000B5EB1">
      <w:pPr>
        <w:rPr>
          <w:rFonts w:ascii="Times New Roman" w:eastAsiaTheme="majorEastAsia" w:hAnsi="Times New Roman" w:cstheme="majorBidi"/>
          <w:sz w:val="24"/>
          <w:szCs w:val="26"/>
        </w:rPr>
      </w:pPr>
      <w:r>
        <w:br w:type="page"/>
      </w:r>
    </w:p>
    <w:p w:rsidR="000B5EB1" w:rsidRDefault="000B5EB1" w:rsidP="000B5EB1">
      <w:pPr>
        <w:pStyle w:val="Heading1"/>
      </w:pPr>
      <w:bookmarkStart w:id="46" w:name="_Toc378748304"/>
      <w:bookmarkStart w:id="47" w:name="Draft_Marks"/>
      <w:r>
        <w:lastRenderedPageBreak/>
        <w:t>Draft Marks</w:t>
      </w:r>
      <w:bookmarkEnd w:id="46"/>
    </w:p>
    <w:p w:rsidR="00E71F93" w:rsidRDefault="00E71F93" w:rsidP="00E71F93">
      <w:pPr>
        <w:pStyle w:val="NoSpacing"/>
      </w:pPr>
      <w:r>
        <w:t>Draft marks are located at Frames</w:t>
      </w:r>
      <w:r w:rsidR="006C3934">
        <w:t>7 (14 ft aft of FP), 61 (122 ft aft of FP), and 108 (216 ft aft of FP).  The frame spacing is 24 in with the forward perpendicular at Frame 0.  The draft marks are to the baseline of the vessel. Each letter is 6 in tall with 6 in spacing between the top of the number and the bottom of the next number.  The bottom of the each number corresponds to the indicated draft.</w:t>
      </w:r>
    </w:p>
    <w:p w:rsidR="00E71F93" w:rsidRPr="00E71F93" w:rsidRDefault="006C3934" w:rsidP="00E71F93">
      <w:pPr>
        <w:pStyle w:val="NoSpacing"/>
        <w:jc w:val="center"/>
      </w:pPr>
      <w:r>
        <w:rPr>
          <w:noProof/>
        </w:rPr>
        <w:drawing>
          <wp:inline distT="0" distB="0" distL="0" distR="0">
            <wp:extent cx="3848735" cy="3710940"/>
            <wp:effectExtent l="1905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a:stretch>
                      <a:fillRect/>
                    </a:stretch>
                  </pic:blipFill>
                  <pic:spPr bwMode="auto">
                    <a:xfrm>
                      <a:off x="0" y="0"/>
                      <a:ext cx="3848735" cy="3710940"/>
                    </a:xfrm>
                    <a:prstGeom prst="rect">
                      <a:avLst/>
                    </a:prstGeom>
                    <a:noFill/>
                    <a:ln w="9525">
                      <a:noFill/>
                      <a:miter lim="800000"/>
                      <a:headEnd/>
                      <a:tailEnd/>
                    </a:ln>
                  </pic:spPr>
                </pic:pic>
              </a:graphicData>
            </a:graphic>
          </wp:inline>
        </w:drawing>
      </w:r>
    </w:p>
    <w:bookmarkEnd w:id="47"/>
    <w:p w:rsidR="000B5EB1" w:rsidRDefault="000B5EB1">
      <w:r>
        <w:br w:type="page"/>
      </w:r>
    </w:p>
    <w:p w:rsidR="000B5EB1" w:rsidRDefault="000B5EB1" w:rsidP="000B5EB1">
      <w:pPr>
        <w:pStyle w:val="Heading1"/>
      </w:pPr>
      <w:bookmarkStart w:id="48" w:name="General_Arrangement"/>
      <w:bookmarkStart w:id="49" w:name="_Toc378748305"/>
      <w:r>
        <w:lastRenderedPageBreak/>
        <w:t>General Arrangement</w:t>
      </w:r>
      <w:bookmarkEnd w:id="48"/>
      <w:bookmarkEnd w:id="49"/>
    </w:p>
    <w:p w:rsidR="006C3934" w:rsidRDefault="006C3934" w:rsidP="006C3934">
      <w:pPr>
        <w:pStyle w:val="NoSpacing"/>
        <w:sectPr w:rsidR="006C3934" w:rsidSect="00206710">
          <w:pgSz w:w="12240" w:h="15840"/>
          <w:pgMar w:top="1440" w:right="1440" w:bottom="1440" w:left="1440" w:header="720" w:footer="720" w:gutter="0"/>
          <w:cols w:space="720"/>
          <w:docGrid w:linePitch="360"/>
        </w:sectPr>
      </w:pPr>
    </w:p>
    <w:p w:rsidR="006C3934" w:rsidRDefault="00855A1D" w:rsidP="006C3934">
      <w:pPr>
        <w:pStyle w:val="NoSpacing"/>
        <w:jc w:val="center"/>
      </w:pPr>
      <w:r>
        <w:rPr>
          <w:noProof/>
        </w:rPr>
        <w:lastRenderedPageBreak/>
        <w:drawing>
          <wp:inline distT="0" distB="0" distL="0" distR="0">
            <wp:extent cx="12532748" cy="8109462"/>
            <wp:effectExtent l="19050" t="0" r="2152" b="0"/>
            <wp:docPr id="23" name="Picture 22" descr="0650-601-01 General Arrangement Rev (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0-601-01 General Arrangement Rev (E) 1.png"/>
                    <pic:cNvPicPr/>
                  </pic:nvPicPr>
                  <pic:blipFill>
                    <a:blip r:embed="rId55" cstate="print"/>
                    <a:stretch>
                      <a:fillRect/>
                    </a:stretch>
                  </pic:blipFill>
                  <pic:spPr>
                    <a:xfrm>
                      <a:off x="0" y="0"/>
                      <a:ext cx="12532748" cy="8109462"/>
                    </a:xfrm>
                    <a:prstGeom prst="rect">
                      <a:avLst/>
                    </a:prstGeom>
                  </pic:spPr>
                </pic:pic>
              </a:graphicData>
            </a:graphic>
          </wp:inline>
        </w:drawing>
      </w:r>
    </w:p>
    <w:p w:rsidR="006C3934" w:rsidRDefault="00955C42" w:rsidP="006C3934">
      <w:pPr>
        <w:pStyle w:val="NoSpacing"/>
        <w:jc w:val="center"/>
      </w:pPr>
      <w:r>
        <w:rPr>
          <w:noProof/>
        </w:rPr>
        <w:lastRenderedPageBreak/>
        <w:drawing>
          <wp:inline distT="0" distB="0" distL="0" distR="0">
            <wp:extent cx="12592222" cy="8147908"/>
            <wp:effectExtent l="19050" t="0" r="0" b="0"/>
            <wp:docPr id="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stretch>
                      <a:fillRect/>
                    </a:stretch>
                  </pic:blipFill>
                  <pic:spPr bwMode="auto">
                    <a:xfrm>
                      <a:off x="0" y="0"/>
                      <a:ext cx="12592222" cy="8147908"/>
                    </a:xfrm>
                    <a:prstGeom prst="rect">
                      <a:avLst/>
                    </a:prstGeom>
                    <a:noFill/>
                    <a:ln w="9525">
                      <a:noFill/>
                      <a:miter lim="800000"/>
                      <a:headEnd/>
                      <a:tailEnd/>
                    </a:ln>
                  </pic:spPr>
                </pic:pic>
              </a:graphicData>
            </a:graphic>
          </wp:inline>
        </w:drawing>
      </w:r>
    </w:p>
    <w:p w:rsidR="006C3934" w:rsidRDefault="00955C42" w:rsidP="006C3934">
      <w:pPr>
        <w:pStyle w:val="NoSpacing"/>
        <w:jc w:val="center"/>
      </w:pPr>
      <w:r>
        <w:rPr>
          <w:noProof/>
        </w:rPr>
        <w:lastRenderedPageBreak/>
        <w:drawing>
          <wp:inline distT="0" distB="0" distL="0" distR="0">
            <wp:extent cx="12509370" cy="8094297"/>
            <wp:effectExtent l="19050" t="0" r="6480" b="0"/>
            <wp:docPr id="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tretch>
                      <a:fillRect/>
                    </a:stretch>
                  </pic:blipFill>
                  <pic:spPr bwMode="auto">
                    <a:xfrm>
                      <a:off x="0" y="0"/>
                      <a:ext cx="12509370" cy="8094297"/>
                    </a:xfrm>
                    <a:prstGeom prst="rect">
                      <a:avLst/>
                    </a:prstGeom>
                    <a:noFill/>
                    <a:ln w="9525">
                      <a:noFill/>
                      <a:miter lim="800000"/>
                      <a:headEnd/>
                      <a:tailEnd/>
                    </a:ln>
                  </pic:spPr>
                </pic:pic>
              </a:graphicData>
            </a:graphic>
          </wp:inline>
        </w:drawing>
      </w:r>
    </w:p>
    <w:p w:rsidR="006C3934" w:rsidRDefault="00955C42" w:rsidP="006C3934">
      <w:pPr>
        <w:pStyle w:val="NoSpacing"/>
        <w:jc w:val="center"/>
      </w:pPr>
      <w:r>
        <w:rPr>
          <w:noProof/>
        </w:rPr>
        <w:lastRenderedPageBreak/>
        <w:drawing>
          <wp:inline distT="0" distB="0" distL="0" distR="0">
            <wp:extent cx="12426243" cy="8040509"/>
            <wp:effectExtent l="19050" t="0" r="0" b="0"/>
            <wp:docPr id="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tretch>
                      <a:fillRect/>
                    </a:stretch>
                  </pic:blipFill>
                  <pic:spPr bwMode="auto">
                    <a:xfrm>
                      <a:off x="0" y="0"/>
                      <a:ext cx="12426243" cy="8040509"/>
                    </a:xfrm>
                    <a:prstGeom prst="rect">
                      <a:avLst/>
                    </a:prstGeom>
                    <a:noFill/>
                    <a:ln w="9525">
                      <a:noFill/>
                      <a:miter lim="800000"/>
                      <a:headEnd/>
                      <a:tailEnd/>
                    </a:ln>
                  </pic:spPr>
                </pic:pic>
              </a:graphicData>
            </a:graphic>
          </wp:inline>
        </w:drawing>
      </w:r>
    </w:p>
    <w:p w:rsidR="006C3934" w:rsidRDefault="00955C42" w:rsidP="006C3934">
      <w:pPr>
        <w:pStyle w:val="NoSpacing"/>
        <w:jc w:val="center"/>
      </w:pPr>
      <w:r>
        <w:rPr>
          <w:noProof/>
        </w:rPr>
        <w:lastRenderedPageBreak/>
        <w:drawing>
          <wp:inline distT="0" distB="0" distL="0" distR="0">
            <wp:extent cx="12533394" cy="8109842"/>
            <wp:effectExtent l="19050" t="0" r="1506" b="0"/>
            <wp:docPr id="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stretch>
                      <a:fillRect/>
                    </a:stretch>
                  </pic:blipFill>
                  <pic:spPr bwMode="auto">
                    <a:xfrm>
                      <a:off x="0" y="0"/>
                      <a:ext cx="12533394" cy="8109842"/>
                    </a:xfrm>
                    <a:prstGeom prst="rect">
                      <a:avLst/>
                    </a:prstGeom>
                    <a:noFill/>
                    <a:ln w="9525">
                      <a:noFill/>
                      <a:miter lim="800000"/>
                      <a:headEnd/>
                      <a:tailEnd/>
                    </a:ln>
                  </pic:spPr>
                </pic:pic>
              </a:graphicData>
            </a:graphic>
          </wp:inline>
        </w:drawing>
      </w:r>
    </w:p>
    <w:p w:rsidR="006C3934" w:rsidRDefault="00955C42" w:rsidP="006C3934">
      <w:pPr>
        <w:pStyle w:val="NoSpacing"/>
        <w:jc w:val="center"/>
      </w:pPr>
      <w:r>
        <w:rPr>
          <w:noProof/>
        </w:rPr>
        <w:lastRenderedPageBreak/>
        <w:drawing>
          <wp:inline distT="0" distB="0" distL="0" distR="0">
            <wp:extent cx="12450265" cy="8056053"/>
            <wp:effectExtent l="19050" t="0" r="8435" b="0"/>
            <wp:docPr id="9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tretch>
                      <a:fillRect/>
                    </a:stretch>
                  </pic:blipFill>
                  <pic:spPr bwMode="auto">
                    <a:xfrm>
                      <a:off x="0" y="0"/>
                      <a:ext cx="12450265" cy="8056053"/>
                    </a:xfrm>
                    <a:prstGeom prst="rect">
                      <a:avLst/>
                    </a:prstGeom>
                    <a:noFill/>
                    <a:ln w="9525">
                      <a:noFill/>
                      <a:miter lim="800000"/>
                      <a:headEnd/>
                      <a:tailEnd/>
                    </a:ln>
                  </pic:spPr>
                </pic:pic>
              </a:graphicData>
            </a:graphic>
          </wp:inline>
        </w:drawing>
      </w:r>
    </w:p>
    <w:p w:rsidR="006C3934" w:rsidRDefault="00955C42" w:rsidP="006C3934">
      <w:pPr>
        <w:pStyle w:val="NoSpacing"/>
        <w:jc w:val="center"/>
      </w:pPr>
      <w:r>
        <w:rPr>
          <w:noProof/>
        </w:rPr>
        <w:lastRenderedPageBreak/>
        <w:drawing>
          <wp:inline distT="0" distB="0" distL="0" distR="0">
            <wp:extent cx="12330972" cy="7978863"/>
            <wp:effectExtent l="19050" t="0" r="0" b="0"/>
            <wp:docPr id="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tretch>
                      <a:fillRect/>
                    </a:stretch>
                  </pic:blipFill>
                  <pic:spPr bwMode="auto">
                    <a:xfrm>
                      <a:off x="0" y="0"/>
                      <a:ext cx="12330972" cy="7978863"/>
                    </a:xfrm>
                    <a:prstGeom prst="rect">
                      <a:avLst/>
                    </a:prstGeom>
                    <a:noFill/>
                    <a:ln w="9525">
                      <a:noFill/>
                      <a:miter lim="800000"/>
                      <a:headEnd/>
                      <a:tailEnd/>
                    </a:ln>
                  </pic:spPr>
                </pic:pic>
              </a:graphicData>
            </a:graphic>
          </wp:inline>
        </w:drawing>
      </w:r>
    </w:p>
    <w:p w:rsidR="006C3934" w:rsidRPr="006C3934" w:rsidRDefault="00955C42" w:rsidP="006C3934">
      <w:pPr>
        <w:pStyle w:val="NoSpacing"/>
        <w:jc w:val="center"/>
      </w:pPr>
      <w:r>
        <w:rPr>
          <w:noProof/>
        </w:rPr>
        <w:lastRenderedPageBreak/>
        <w:drawing>
          <wp:inline distT="0" distB="0" distL="0" distR="0">
            <wp:extent cx="12471443" cy="8069757"/>
            <wp:effectExtent l="19050" t="0" r="6307" b="0"/>
            <wp:docPr id="9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tretch>
                      <a:fillRect/>
                    </a:stretch>
                  </pic:blipFill>
                  <pic:spPr bwMode="auto">
                    <a:xfrm>
                      <a:off x="0" y="0"/>
                      <a:ext cx="12471443" cy="8069757"/>
                    </a:xfrm>
                    <a:prstGeom prst="rect">
                      <a:avLst/>
                    </a:prstGeom>
                    <a:noFill/>
                    <a:ln w="9525">
                      <a:noFill/>
                      <a:miter lim="800000"/>
                      <a:headEnd/>
                      <a:tailEnd/>
                    </a:ln>
                  </pic:spPr>
                </pic:pic>
              </a:graphicData>
            </a:graphic>
          </wp:inline>
        </w:drawing>
      </w:r>
    </w:p>
    <w:sectPr w:rsidR="006C3934" w:rsidRPr="006C3934" w:rsidSect="006C3934">
      <w:pgSz w:w="24480" w:h="15840" w:orient="landscape" w:code="17"/>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2AD" w:rsidRDefault="00BA32AD" w:rsidP="00347BC1">
      <w:pPr>
        <w:spacing w:after="0" w:line="240" w:lineRule="auto"/>
      </w:pPr>
      <w:r>
        <w:separator/>
      </w:r>
    </w:p>
  </w:endnote>
  <w:endnote w:type="continuationSeparator" w:id="0">
    <w:p w:rsidR="00BA32AD" w:rsidRDefault="00BA32AD" w:rsidP="00347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2AD" w:rsidRDefault="00BA32AD">
    <w:pPr>
      <w:pStyle w:val="Footer"/>
      <w:rPr>
        <w:rFonts w:ascii="Times New Roman" w:hAnsi="Times New Roman" w:cs="Times New Roman"/>
      </w:rPr>
    </w:pPr>
    <w:r>
      <w:rPr>
        <w:rFonts w:ascii="Times New Roman" w:hAnsi="Times New Roman" w:cs="Times New Roman"/>
      </w:rPr>
      <w:t xml:space="preserve">R/V </w:t>
    </w:r>
    <w:proofErr w:type="spellStart"/>
    <w:r>
      <w:rPr>
        <w:rFonts w:ascii="Times New Roman" w:hAnsi="Times New Roman" w:cs="Times New Roman"/>
      </w:rPr>
      <w:t>Sikuliaq</w:t>
    </w:r>
    <w:proofErr w:type="spellEnd"/>
  </w:p>
  <w:p w:rsidR="00BA32AD" w:rsidRPr="00AB33F1" w:rsidRDefault="00BA32AD">
    <w:pPr>
      <w:pStyle w:val="Footer"/>
      <w:rPr>
        <w:rFonts w:ascii="Times New Roman" w:hAnsi="Times New Roman" w:cs="Times New Roman"/>
      </w:rPr>
    </w:pPr>
    <w:r w:rsidRPr="00AB33F1">
      <w:rPr>
        <w:rFonts w:ascii="Times New Roman" w:hAnsi="Times New Roman" w:cs="Times New Roman"/>
      </w:rPr>
      <w:t>Alaska Region Research Vessel</w:t>
    </w:r>
  </w:p>
  <w:p w:rsidR="00BA32AD" w:rsidRPr="00AB33F1" w:rsidRDefault="00BA32AD">
    <w:pPr>
      <w:pStyle w:val="Footer"/>
      <w:rPr>
        <w:rFonts w:ascii="Times New Roman" w:hAnsi="Times New Roman" w:cs="Times New Roman"/>
      </w:rPr>
    </w:pPr>
    <w:r w:rsidRPr="00AB33F1">
      <w:rPr>
        <w:rFonts w:ascii="Times New Roman" w:hAnsi="Times New Roman" w:cs="Times New Roman"/>
      </w:rPr>
      <w:t>TRIM &amp; STABILITY BOOKLET</w:t>
    </w:r>
    <w:r>
      <w:rPr>
        <w:rFonts w:ascii="Times New Roman" w:hAnsi="Times New Roman" w:cs="Times New Roman"/>
      </w:rPr>
      <w:t>, Rev A</w:t>
    </w:r>
    <w:r w:rsidRPr="00AB33F1">
      <w:rPr>
        <w:rFonts w:ascii="Times New Roman" w:hAnsi="Times New Roman" w:cs="Times New Roman"/>
      </w:rPr>
      <w:ptab w:relativeTo="margin" w:alignment="center" w:leader="none"/>
    </w:r>
    <w:r w:rsidR="003329F2" w:rsidRPr="00AB33F1">
      <w:rPr>
        <w:rFonts w:ascii="Times New Roman" w:hAnsi="Times New Roman" w:cs="Times New Roman"/>
      </w:rPr>
      <w:fldChar w:fldCharType="begin"/>
    </w:r>
    <w:r w:rsidRPr="00AB33F1">
      <w:rPr>
        <w:rFonts w:ascii="Times New Roman" w:hAnsi="Times New Roman" w:cs="Times New Roman"/>
      </w:rPr>
      <w:instrText xml:space="preserve"> PAGE   \* MERGEFORMAT </w:instrText>
    </w:r>
    <w:r w:rsidR="003329F2" w:rsidRPr="00AB33F1">
      <w:rPr>
        <w:rFonts w:ascii="Times New Roman" w:hAnsi="Times New Roman" w:cs="Times New Roman"/>
      </w:rPr>
      <w:fldChar w:fldCharType="separate"/>
    </w:r>
    <w:r w:rsidR="00314899">
      <w:rPr>
        <w:rFonts w:ascii="Times New Roman" w:hAnsi="Times New Roman" w:cs="Times New Roman"/>
        <w:noProof/>
      </w:rPr>
      <w:t>3</w:t>
    </w:r>
    <w:r w:rsidR="003329F2" w:rsidRPr="00AB33F1">
      <w:rPr>
        <w:rFonts w:ascii="Times New Roman" w:hAnsi="Times New Roman" w:cs="Times New Roman"/>
      </w:rPr>
      <w:fldChar w:fldCharType="end"/>
    </w:r>
    <w:r w:rsidRPr="00AB33F1">
      <w:rPr>
        <w:rFonts w:ascii="Times New Roman" w:hAnsi="Times New Roman" w:cs="Times New Roman"/>
      </w:rPr>
      <w:t xml:space="preserve"> of </w:t>
    </w:r>
    <w:r w:rsidR="003329F2" w:rsidRPr="00AB33F1">
      <w:rPr>
        <w:rFonts w:ascii="Times New Roman" w:hAnsi="Times New Roman" w:cs="Times New Roman"/>
      </w:rPr>
      <w:fldChar w:fldCharType="begin"/>
    </w:r>
    <w:r w:rsidRPr="00AB33F1">
      <w:rPr>
        <w:rFonts w:ascii="Times New Roman" w:hAnsi="Times New Roman" w:cs="Times New Roman"/>
      </w:rPr>
      <w:instrText xml:space="preserve"> = 1 + </w:instrText>
    </w:r>
    <w:fldSimple w:instr=" NUMPAGES   \* MERGEFORMAT ">
      <w:r w:rsidR="00314899" w:rsidRPr="00314899">
        <w:rPr>
          <w:rFonts w:ascii="Times New Roman" w:hAnsi="Times New Roman" w:cs="Times New Roman"/>
          <w:noProof/>
        </w:rPr>
        <w:instrText>67</w:instrText>
      </w:r>
    </w:fldSimple>
    <w:r w:rsidR="003329F2" w:rsidRPr="00AB33F1">
      <w:rPr>
        <w:rFonts w:ascii="Times New Roman" w:hAnsi="Times New Roman" w:cs="Times New Roman"/>
      </w:rPr>
      <w:fldChar w:fldCharType="separate"/>
    </w:r>
    <w:r w:rsidR="00314899">
      <w:rPr>
        <w:rFonts w:ascii="Times New Roman" w:hAnsi="Times New Roman" w:cs="Times New Roman"/>
        <w:noProof/>
      </w:rPr>
      <w:t>68</w:t>
    </w:r>
    <w:r w:rsidR="003329F2" w:rsidRPr="00AB33F1">
      <w:rPr>
        <w:rFonts w:ascii="Times New Roman" w:hAnsi="Times New Roman" w:cs="Times New Roman"/>
      </w:rPr>
      <w:fldChar w:fldCharType="end"/>
    </w:r>
    <w:r w:rsidRPr="00AB33F1">
      <w:rPr>
        <w:rFonts w:ascii="Times New Roman" w:hAnsi="Times New Roman" w:cs="Times New Roman"/>
      </w:rPr>
      <w:ptab w:relativeTo="margin" w:alignment="right" w:leader="none"/>
    </w:r>
    <w:r>
      <w:rPr>
        <w:rFonts w:ascii="Times New Roman" w:hAnsi="Times New Roman" w:cs="Times New Roman"/>
      </w:rPr>
      <w:t xml:space="preserve">3 February </w:t>
    </w:r>
    <w:r w:rsidRPr="00AB33F1">
      <w:rPr>
        <w:rFonts w:ascii="Times New Roman" w:hAnsi="Times New Roman" w:cs="Times New Roman"/>
      </w:rPr>
      <w:t>201</w:t>
    </w:r>
    <w:r>
      <w:rPr>
        <w:rFonts w:ascii="Times New Roman" w:hAnsi="Times New Roman" w:cs="Times New Roman"/>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2AD" w:rsidRDefault="00BA32AD" w:rsidP="00347BC1">
      <w:pPr>
        <w:spacing w:after="0" w:line="240" w:lineRule="auto"/>
      </w:pPr>
      <w:r>
        <w:separator/>
      </w:r>
    </w:p>
  </w:footnote>
  <w:footnote w:type="continuationSeparator" w:id="0">
    <w:p w:rsidR="00BA32AD" w:rsidRDefault="00BA32AD" w:rsidP="00347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204"/>
    <w:multiLevelType w:val="hybridMultilevel"/>
    <w:tmpl w:val="386E3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86F98"/>
    <w:multiLevelType w:val="hybridMultilevel"/>
    <w:tmpl w:val="B206F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D6343"/>
    <w:multiLevelType w:val="hybridMultilevel"/>
    <w:tmpl w:val="983236F2"/>
    <w:lvl w:ilvl="0" w:tplc="1FE4BE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9923DD"/>
    <w:multiLevelType w:val="hybridMultilevel"/>
    <w:tmpl w:val="96D02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6C1725"/>
    <w:multiLevelType w:val="hybridMultilevel"/>
    <w:tmpl w:val="32FA0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B11466"/>
    <w:multiLevelType w:val="hybridMultilevel"/>
    <w:tmpl w:val="C8529816"/>
    <w:lvl w:ilvl="0" w:tplc="3426E8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4073836"/>
    <w:multiLevelType w:val="hybridMultilevel"/>
    <w:tmpl w:val="5616E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6C044C"/>
    <w:multiLevelType w:val="hybridMultilevel"/>
    <w:tmpl w:val="6122B7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15066F0"/>
    <w:multiLevelType w:val="hybridMultilevel"/>
    <w:tmpl w:val="9A0A0AC4"/>
    <w:lvl w:ilvl="0" w:tplc="C22EDEE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3ED1CF7"/>
    <w:multiLevelType w:val="hybridMultilevel"/>
    <w:tmpl w:val="C1FC5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7013748"/>
    <w:multiLevelType w:val="hybridMultilevel"/>
    <w:tmpl w:val="6122B79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8A584F"/>
    <w:multiLevelType w:val="hybridMultilevel"/>
    <w:tmpl w:val="AC887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C4A5970"/>
    <w:multiLevelType w:val="hybridMultilevel"/>
    <w:tmpl w:val="AE50E85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876D20"/>
    <w:multiLevelType w:val="hybridMultilevel"/>
    <w:tmpl w:val="88F235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730511"/>
    <w:multiLevelType w:val="hybridMultilevel"/>
    <w:tmpl w:val="2B8C0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2"/>
  </w:num>
  <w:num w:numId="4">
    <w:abstractNumId w:val="14"/>
  </w:num>
  <w:num w:numId="5">
    <w:abstractNumId w:val="12"/>
  </w:num>
  <w:num w:numId="6">
    <w:abstractNumId w:val="3"/>
  </w:num>
  <w:num w:numId="7">
    <w:abstractNumId w:val="0"/>
  </w:num>
  <w:num w:numId="8">
    <w:abstractNumId w:val="13"/>
  </w:num>
  <w:num w:numId="9">
    <w:abstractNumId w:val="6"/>
  </w:num>
  <w:num w:numId="10">
    <w:abstractNumId w:val="4"/>
  </w:num>
  <w:num w:numId="11">
    <w:abstractNumId w:val="7"/>
  </w:num>
  <w:num w:numId="12">
    <w:abstractNumId w:val="10"/>
  </w:num>
  <w:num w:numId="13">
    <w:abstractNumId w:val="8"/>
  </w:num>
  <w:num w:numId="14">
    <w:abstractNumId w:val="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Pr>
  <w:endnotePr>
    <w:endnote w:id="-1"/>
    <w:endnote w:id="0"/>
  </w:endnotePr>
  <w:compat/>
  <w:rsids>
    <w:rsidRoot w:val="00347BC1"/>
    <w:rsid w:val="0001422E"/>
    <w:rsid w:val="00020C64"/>
    <w:rsid w:val="00022CF0"/>
    <w:rsid w:val="00041C30"/>
    <w:rsid w:val="00041D74"/>
    <w:rsid w:val="00045BA3"/>
    <w:rsid w:val="00046F85"/>
    <w:rsid w:val="00077BF3"/>
    <w:rsid w:val="000839F4"/>
    <w:rsid w:val="0008450F"/>
    <w:rsid w:val="000B2505"/>
    <w:rsid w:val="000B4FAE"/>
    <w:rsid w:val="000B5EB1"/>
    <w:rsid w:val="000E7C77"/>
    <w:rsid w:val="001216B1"/>
    <w:rsid w:val="00122273"/>
    <w:rsid w:val="00122614"/>
    <w:rsid w:val="00141ACE"/>
    <w:rsid w:val="0014302F"/>
    <w:rsid w:val="001472BB"/>
    <w:rsid w:val="00164304"/>
    <w:rsid w:val="00172572"/>
    <w:rsid w:val="00177B9B"/>
    <w:rsid w:val="0019639A"/>
    <w:rsid w:val="001966BE"/>
    <w:rsid w:val="001B7D1E"/>
    <w:rsid w:val="001D0E31"/>
    <w:rsid w:val="001D342B"/>
    <w:rsid w:val="001D595F"/>
    <w:rsid w:val="001E3E2E"/>
    <w:rsid w:val="001E3E39"/>
    <w:rsid w:val="001E7F63"/>
    <w:rsid w:val="001F58C6"/>
    <w:rsid w:val="001F6206"/>
    <w:rsid w:val="00201239"/>
    <w:rsid w:val="00201614"/>
    <w:rsid w:val="00206710"/>
    <w:rsid w:val="00226462"/>
    <w:rsid w:val="0024583C"/>
    <w:rsid w:val="00256B73"/>
    <w:rsid w:val="0026417F"/>
    <w:rsid w:val="00296E2C"/>
    <w:rsid w:val="002979CE"/>
    <w:rsid w:val="002B110B"/>
    <w:rsid w:val="002C11B4"/>
    <w:rsid w:val="002D020B"/>
    <w:rsid w:val="002F06E1"/>
    <w:rsid w:val="002F2B72"/>
    <w:rsid w:val="002F48FD"/>
    <w:rsid w:val="003110A1"/>
    <w:rsid w:val="00314899"/>
    <w:rsid w:val="00317C6A"/>
    <w:rsid w:val="003329F2"/>
    <w:rsid w:val="00347BC1"/>
    <w:rsid w:val="0035497D"/>
    <w:rsid w:val="00367585"/>
    <w:rsid w:val="00386851"/>
    <w:rsid w:val="003A6699"/>
    <w:rsid w:val="003B39EA"/>
    <w:rsid w:val="003E1DB0"/>
    <w:rsid w:val="003E2C6C"/>
    <w:rsid w:val="003E64A4"/>
    <w:rsid w:val="003E7D90"/>
    <w:rsid w:val="004011BC"/>
    <w:rsid w:val="00426885"/>
    <w:rsid w:val="0044025B"/>
    <w:rsid w:val="004442DF"/>
    <w:rsid w:val="00462B4B"/>
    <w:rsid w:val="0047079F"/>
    <w:rsid w:val="00472287"/>
    <w:rsid w:val="00491CFB"/>
    <w:rsid w:val="00495A76"/>
    <w:rsid w:val="004A5EE1"/>
    <w:rsid w:val="004A78A2"/>
    <w:rsid w:val="004B183B"/>
    <w:rsid w:val="004B48BC"/>
    <w:rsid w:val="004B5130"/>
    <w:rsid w:val="004C3E8B"/>
    <w:rsid w:val="004C5883"/>
    <w:rsid w:val="004C7AA8"/>
    <w:rsid w:val="004D154D"/>
    <w:rsid w:val="004D4801"/>
    <w:rsid w:val="004E7E5D"/>
    <w:rsid w:val="004F5C71"/>
    <w:rsid w:val="00503120"/>
    <w:rsid w:val="005261CC"/>
    <w:rsid w:val="00565837"/>
    <w:rsid w:val="00570B09"/>
    <w:rsid w:val="00576D9D"/>
    <w:rsid w:val="005A42FC"/>
    <w:rsid w:val="005B391D"/>
    <w:rsid w:val="005B72B3"/>
    <w:rsid w:val="005D0069"/>
    <w:rsid w:val="005D1373"/>
    <w:rsid w:val="005F2596"/>
    <w:rsid w:val="005F25B0"/>
    <w:rsid w:val="005F63AF"/>
    <w:rsid w:val="0060601F"/>
    <w:rsid w:val="00606E1C"/>
    <w:rsid w:val="006106ED"/>
    <w:rsid w:val="0061441D"/>
    <w:rsid w:val="0062506C"/>
    <w:rsid w:val="00637931"/>
    <w:rsid w:val="00657397"/>
    <w:rsid w:val="0066038B"/>
    <w:rsid w:val="006832EC"/>
    <w:rsid w:val="006B1E5F"/>
    <w:rsid w:val="006B5451"/>
    <w:rsid w:val="006C3934"/>
    <w:rsid w:val="006E0951"/>
    <w:rsid w:val="006F0395"/>
    <w:rsid w:val="006F1553"/>
    <w:rsid w:val="006F42E9"/>
    <w:rsid w:val="00752C3C"/>
    <w:rsid w:val="00753873"/>
    <w:rsid w:val="00760F60"/>
    <w:rsid w:val="00765213"/>
    <w:rsid w:val="00767261"/>
    <w:rsid w:val="007739DE"/>
    <w:rsid w:val="0078295B"/>
    <w:rsid w:val="00785971"/>
    <w:rsid w:val="007A075E"/>
    <w:rsid w:val="007B3733"/>
    <w:rsid w:val="007C48B1"/>
    <w:rsid w:val="007C4D21"/>
    <w:rsid w:val="007D0DCA"/>
    <w:rsid w:val="007E175D"/>
    <w:rsid w:val="007E1871"/>
    <w:rsid w:val="007F01C8"/>
    <w:rsid w:val="007F6BAE"/>
    <w:rsid w:val="008057FF"/>
    <w:rsid w:val="0082056F"/>
    <w:rsid w:val="0082132B"/>
    <w:rsid w:val="00855A1D"/>
    <w:rsid w:val="0086753B"/>
    <w:rsid w:val="008675EC"/>
    <w:rsid w:val="008A26E7"/>
    <w:rsid w:val="008A622D"/>
    <w:rsid w:val="008A7E37"/>
    <w:rsid w:val="008D0056"/>
    <w:rsid w:val="008D5AFC"/>
    <w:rsid w:val="008E7D79"/>
    <w:rsid w:val="008F0035"/>
    <w:rsid w:val="00915C13"/>
    <w:rsid w:val="00935670"/>
    <w:rsid w:val="0093691C"/>
    <w:rsid w:val="009409A0"/>
    <w:rsid w:val="009429E9"/>
    <w:rsid w:val="00955C42"/>
    <w:rsid w:val="00960F20"/>
    <w:rsid w:val="00962A64"/>
    <w:rsid w:val="00967D4C"/>
    <w:rsid w:val="00975425"/>
    <w:rsid w:val="00980EA3"/>
    <w:rsid w:val="00983790"/>
    <w:rsid w:val="009870F0"/>
    <w:rsid w:val="00990983"/>
    <w:rsid w:val="009956DD"/>
    <w:rsid w:val="009B4767"/>
    <w:rsid w:val="009C0FD5"/>
    <w:rsid w:val="009C3240"/>
    <w:rsid w:val="009D390F"/>
    <w:rsid w:val="009E78D7"/>
    <w:rsid w:val="009E7B54"/>
    <w:rsid w:val="00A13B4B"/>
    <w:rsid w:val="00A20D9F"/>
    <w:rsid w:val="00A238C4"/>
    <w:rsid w:val="00A245B5"/>
    <w:rsid w:val="00A4358A"/>
    <w:rsid w:val="00A46790"/>
    <w:rsid w:val="00A64968"/>
    <w:rsid w:val="00A65BF3"/>
    <w:rsid w:val="00A75043"/>
    <w:rsid w:val="00A913AF"/>
    <w:rsid w:val="00AA09BA"/>
    <w:rsid w:val="00AA642C"/>
    <w:rsid w:val="00AB33F1"/>
    <w:rsid w:val="00AB3A7D"/>
    <w:rsid w:val="00AC2053"/>
    <w:rsid w:val="00AC2AB7"/>
    <w:rsid w:val="00AC5A43"/>
    <w:rsid w:val="00AE2F1A"/>
    <w:rsid w:val="00AE5528"/>
    <w:rsid w:val="00AF1439"/>
    <w:rsid w:val="00B11678"/>
    <w:rsid w:val="00B156AD"/>
    <w:rsid w:val="00B15A2B"/>
    <w:rsid w:val="00B1795B"/>
    <w:rsid w:val="00B23C93"/>
    <w:rsid w:val="00B31BF1"/>
    <w:rsid w:val="00B32096"/>
    <w:rsid w:val="00B400BB"/>
    <w:rsid w:val="00B42C4A"/>
    <w:rsid w:val="00B633BA"/>
    <w:rsid w:val="00B755F7"/>
    <w:rsid w:val="00B7630D"/>
    <w:rsid w:val="00B77D2F"/>
    <w:rsid w:val="00B8136E"/>
    <w:rsid w:val="00B81860"/>
    <w:rsid w:val="00B842A3"/>
    <w:rsid w:val="00B90E5D"/>
    <w:rsid w:val="00BA32AD"/>
    <w:rsid w:val="00BA3A06"/>
    <w:rsid w:val="00BC025A"/>
    <w:rsid w:val="00BC7579"/>
    <w:rsid w:val="00BD1A76"/>
    <w:rsid w:val="00BD601E"/>
    <w:rsid w:val="00BF49F9"/>
    <w:rsid w:val="00C01EE2"/>
    <w:rsid w:val="00C1014D"/>
    <w:rsid w:val="00C174CC"/>
    <w:rsid w:val="00C23EFE"/>
    <w:rsid w:val="00C25F2D"/>
    <w:rsid w:val="00C3043F"/>
    <w:rsid w:val="00C43E4C"/>
    <w:rsid w:val="00C54F67"/>
    <w:rsid w:val="00C6202F"/>
    <w:rsid w:val="00C65231"/>
    <w:rsid w:val="00C730FD"/>
    <w:rsid w:val="00C80094"/>
    <w:rsid w:val="00C81E00"/>
    <w:rsid w:val="00C82CBF"/>
    <w:rsid w:val="00C87E7C"/>
    <w:rsid w:val="00C91B18"/>
    <w:rsid w:val="00C963ED"/>
    <w:rsid w:val="00CA00D0"/>
    <w:rsid w:val="00CA1CA6"/>
    <w:rsid w:val="00CA20A7"/>
    <w:rsid w:val="00CA397B"/>
    <w:rsid w:val="00CB370D"/>
    <w:rsid w:val="00CB3B9A"/>
    <w:rsid w:val="00CE5F79"/>
    <w:rsid w:val="00D102C6"/>
    <w:rsid w:val="00D44FEC"/>
    <w:rsid w:val="00D51014"/>
    <w:rsid w:val="00D61F07"/>
    <w:rsid w:val="00D72EA9"/>
    <w:rsid w:val="00D754C9"/>
    <w:rsid w:val="00D76B5F"/>
    <w:rsid w:val="00D774FD"/>
    <w:rsid w:val="00D8142F"/>
    <w:rsid w:val="00D83126"/>
    <w:rsid w:val="00DA5172"/>
    <w:rsid w:val="00DB1F8E"/>
    <w:rsid w:val="00DE4297"/>
    <w:rsid w:val="00DF3B74"/>
    <w:rsid w:val="00DF3ED2"/>
    <w:rsid w:val="00E04142"/>
    <w:rsid w:val="00E228D2"/>
    <w:rsid w:val="00E36431"/>
    <w:rsid w:val="00E4340B"/>
    <w:rsid w:val="00E44B55"/>
    <w:rsid w:val="00E63BA7"/>
    <w:rsid w:val="00E71F93"/>
    <w:rsid w:val="00E72699"/>
    <w:rsid w:val="00E77F1E"/>
    <w:rsid w:val="00E802F2"/>
    <w:rsid w:val="00E81F45"/>
    <w:rsid w:val="00EB0B89"/>
    <w:rsid w:val="00EC0DA2"/>
    <w:rsid w:val="00ED0B44"/>
    <w:rsid w:val="00EE210D"/>
    <w:rsid w:val="00EE5214"/>
    <w:rsid w:val="00F1333E"/>
    <w:rsid w:val="00F217B6"/>
    <w:rsid w:val="00F22F03"/>
    <w:rsid w:val="00F23F9B"/>
    <w:rsid w:val="00F33C47"/>
    <w:rsid w:val="00F42572"/>
    <w:rsid w:val="00F5550B"/>
    <w:rsid w:val="00F5565B"/>
    <w:rsid w:val="00F71667"/>
    <w:rsid w:val="00F717CF"/>
    <w:rsid w:val="00F7488A"/>
    <w:rsid w:val="00F8403C"/>
    <w:rsid w:val="00F969E9"/>
    <w:rsid w:val="00FA67EF"/>
    <w:rsid w:val="00FB71D6"/>
    <w:rsid w:val="00FD039E"/>
    <w:rsid w:val="00FD37F8"/>
    <w:rsid w:val="00FD4CF7"/>
    <w:rsid w:val="00FE096D"/>
    <w:rsid w:val="00FE4B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E3E2E"/>
  </w:style>
  <w:style w:type="paragraph" w:styleId="Heading1">
    <w:name w:val="heading 1"/>
    <w:basedOn w:val="Normal"/>
    <w:next w:val="Normal"/>
    <w:link w:val="Heading1Char"/>
    <w:uiPriority w:val="9"/>
    <w:qFormat/>
    <w:rsid w:val="00347BC1"/>
    <w:pPr>
      <w:keepNext/>
      <w:keepLines/>
      <w:spacing w:before="480" w:after="0"/>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A1CA6"/>
    <w:pPr>
      <w:keepNext/>
      <w:keepLines/>
      <w:spacing w:before="200" w:after="120"/>
      <w:outlineLvl w:val="1"/>
    </w:pPr>
    <w:rPr>
      <w:rFonts w:ascii="Times New Roman" w:eastAsiaTheme="majorEastAsia" w:hAnsi="Times New Roman" w:cstheme="majorBidi"/>
      <w:b/>
      <w:bCs/>
      <w: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BC1"/>
    <w:rPr>
      <w:rFonts w:ascii="Times New Roman" w:eastAsiaTheme="majorEastAsia" w:hAnsi="Times New Roman" w:cstheme="majorBidi"/>
      <w:b/>
      <w:bCs/>
      <w:sz w:val="28"/>
      <w:szCs w:val="28"/>
    </w:rPr>
  </w:style>
  <w:style w:type="paragraph" w:styleId="TOCHeading">
    <w:name w:val="TOC Heading"/>
    <w:basedOn w:val="Heading1"/>
    <w:next w:val="Normal"/>
    <w:uiPriority w:val="39"/>
    <w:semiHidden/>
    <w:unhideWhenUsed/>
    <w:qFormat/>
    <w:rsid w:val="00347BC1"/>
    <w:pPr>
      <w:outlineLvl w:val="9"/>
    </w:pPr>
  </w:style>
  <w:style w:type="paragraph" w:styleId="BalloonText">
    <w:name w:val="Balloon Text"/>
    <w:basedOn w:val="Normal"/>
    <w:link w:val="BalloonTextChar"/>
    <w:uiPriority w:val="99"/>
    <w:semiHidden/>
    <w:unhideWhenUsed/>
    <w:rsid w:val="00347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BC1"/>
    <w:rPr>
      <w:rFonts w:ascii="Tahoma" w:hAnsi="Tahoma" w:cs="Tahoma"/>
      <w:sz w:val="16"/>
      <w:szCs w:val="16"/>
    </w:rPr>
  </w:style>
  <w:style w:type="paragraph" w:styleId="NoSpacing">
    <w:name w:val="No Spacing"/>
    <w:uiPriority w:val="1"/>
    <w:qFormat/>
    <w:rsid w:val="0008450F"/>
    <w:pPr>
      <w:spacing w:before="120" w:after="0" w:line="240" w:lineRule="auto"/>
      <w:jc w:val="both"/>
    </w:pPr>
    <w:rPr>
      <w:rFonts w:ascii="Times New Roman" w:hAnsi="Times New Roman"/>
      <w:sz w:val="20"/>
    </w:rPr>
  </w:style>
  <w:style w:type="character" w:customStyle="1" w:styleId="Heading2Char">
    <w:name w:val="Heading 2 Char"/>
    <w:basedOn w:val="DefaultParagraphFont"/>
    <w:link w:val="Heading2"/>
    <w:uiPriority w:val="9"/>
    <w:rsid w:val="00CA1CA6"/>
    <w:rPr>
      <w:rFonts w:ascii="Times New Roman" w:eastAsiaTheme="majorEastAsia" w:hAnsi="Times New Roman" w:cstheme="majorBidi"/>
      <w:b/>
      <w:bCs/>
      <w:i/>
      <w:sz w:val="24"/>
      <w:szCs w:val="26"/>
    </w:rPr>
  </w:style>
  <w:style w:type="paragraph" w:styleId="Header">
    <w:name w:val="header"/>
    <w:basedOn w:val="Normal"/>
    <w:link w:val="HeaderChar"/>
    <w:uiPriority w:val="99"/>
    <w:unhideWhenUsed/>
    <w:rsid w:val="00347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BC1"/>
  </w:style>
  <w:style w:type="paragraph" w:styleId="Footer">
    <w:name w:val="footer"/>
    <w:basedOn w:val="Normal"/>
    <w:link w:val="FooterChar"/>
    <w:uiPriority w:val="99"/>
    <w:unhideWhenUsed/>
    <w:rsid w:val="00347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BC1"/>
  </w:style>
  <w:style w:type="paragraph" w:customStyle="1" w:styleId="Style3">
    <w:name w:val="Style3"/>
    <w:basedOn w:val="Normal"/>
    <w:rsid w:val="007D0DCA"/>
    <w:pPr>
      <w:autoSpaceDE w:val="0"/>
      <w:autoSpaceDN w:val="0"/>
      <w:adjustRightInd w:val="0"/>
      <w:spacing w:before="120" w:after="0" w:line="240" w:lineRule="auto"/>
      <w:jc w:val="both"/>
    </w:pPr>
    <w:rPr>
      <w:rFonts w:ascii="Arial" w:eastAsia="Times New Roman" w:hAnsi="Arial" w:cs="Arial"/>
      <w:sz w:val="20"/>
      <w:szCs w:val="20"/>
    </w:rPr>
  </w:style>
  <w:style w:type="paragraph" w:styleId="ListParagraph">
    <w:name w:val="List Paragraph"/>
    <w:basedOn w:val="Normal"/>
    <w:uiPriority w:val="34"/>
    <w:qFormat/>
    <w:rsid w:val="003E2C6C"/>
    <w:pPr>
      <w:spacing w:after="0" w:line="240" w:lineRule="auto"/>
      <w:ind w:left="720"/>
      <w:contextualSpacing/>
    </w:pPr>
    <w:rPr>
      <w:rFonts w:ascii="Times New Roman" w:hAnsi="Times New Roman"/>
      <w:sz w:val="24"/>
    </w:rPr>
  </w:style>
  <w:style w:type="paragraph" w:styleId="TOC1">
    <w:name w:val="toc 1"/>
    <w:basedOn w:val="Normal"/>
    <w:next w:val="Normal"/>
    <w:autoRedefine/>
    <w:uiPriority w:val="39"/>
    <w:unhideWhenUsed/>
    <w:rsid w:val="00AB33F1"/>
    <w:pPr>
      <w:tabs>
        <w:tab w:val="right" w:leader="dot" w:pos="9350"/>
      </w:tabs>
      <w:spacing w:after="120" w:line="240" w:lineRule="auto"/>
    </w:pPr>
    <w:rPr>
      <w:rFonts w:ascii="Times New Roman" w:hAnsi="Times New Roman" w:cstheme="minorHAnsi"/>
      <w:b/>
      <w:bCs/>
      <w:caps/>
      <w:sz w:val="20"/>
      <w:szCs w:val="20"/>
    </w:rPr>
  </w:style>
  <w:style w:type="paragraph" w:styleId="TOC2">
    <w:name w:val="toc 2"/>
    <w:basedOn w:val="Normal"/>
    <w:next w:val="Normal"/>
    <w:autoRedefine/>
    <w:uiPriority w:val="39"/>
    <w:unhideWhenUsed/>
    <w:rsid w:val="00AB33F1"/>
    <w:pPr>
      <w:tabs>
        <w:tab w:val="right" w:leader="dot" w:pos="9350"/>
      </w:tabs>
      <w:spacing w:after="120" w:line="240" w:lineRule="auto"/>
      <w:ind w:left="216"/>
    </w:pPr>
    <w:rPr>
      <w:rFonts w:ascii="Times New Roman" w:hAnsi="Times New Roman" w:cstheme="minorHAnsi"/>
      <w:smallCaps/>
      <w:sz w:val="20"/>
      <w:szCs w:val="20"/>
    </w:rPr>
  </w:style>
  <w:style w:type="character" w:styleId="Hyperlink">
    <w:name w:val="Hyperlink"/>
    <w:basedOn w:val="DefaultParagraphFont"/>
    <w:uiPriority w:val="99"/>
    <w:unhideWhenUsed/>
    <w:rsid w:val="00CA1CA6"/>
    <w:rPr>
      <w:color w:val="0000FF" w:themeColor="hyperlink"/>
      <w:u w:val="single"/>
    </w:rPr>
  </w:style>
  <w:style w:type="paragraph" w:styleId="TOC3">
    <w:name w:val="toc 3"/>
    <w:basedOn w:val="Normal"/>
    <w:next w:val="Normal"/>
    <w:autoRedefine/>
    <w:uiPriority w:val="39"/>
    <w:unhideWhenUsed/>
    <w:rsid w:val="004C3E8B"/>
    <w:pPr>
      <w:spacing w:after="0"/>
      <w:ind w:left="440"/>
    </w:pPr>
    <w:rPr>
      <w:rFonts w:cstheme="minorHAnsi"/>
      <w:i/>
      <w:iCs/>
      <w:sz w:val="20"/>
      <w:szCs w:val="20"/>
    </w:rPr>
  </w:style>
  <w:style w:type="paragraph" w:styleId="TOC4">
    <w:name w:val="toc 4"/>
    <w:basedOn w:val="Normal"/>
    <w:next w:val="Normal"/>
    <w:autoRedefine/>
    <w:uiPriority w:val="39"/>
    <w:unhideWhenUsed/>
    <w:rsid w:val="004C3E8B"/>
    <w:pPr>
      <w:spacing w:after="0"/>
      <w:ind w:left="660"/>
    </w:pPr>
    <w:rPr>
      <w:rFonts w:cstheme="minorHAnsi"/>
      <w:sz w:val="18"/>
      <w:szCs w:val="18"/>
    </w:rPr>
  </w:style>
  <w:style w:type="paragraph" w:styleId="TOC5">
    <w:name w:val="toc 5"/>
    <w:basedOn w:val="Normal"/>
    <w:next w:val="Normal"/>
    <w:autoRedefine/>
    <w:uiPriority w:val="39"/>
    <w:unhideWhenUsed/>
    <w:rsid w:val="004C3E8B"/>
    <w:pPr>
      <w:spacing w:after="0"/>
      <w:ind w:left="880"/>
    </w:pPr>
    <w:rPr>
      <w:rFonts w:cstheme="minorHAnsi"/>
      <w:sz w:val="18"/>
      <w:szCs w:val="18"/>
    </w:rPr>
  </w:style>
  <w:style w:type="paragraph" w:styleId="TOC6">
    <w:name w:val="toc 6"/>
    <w:basedOn w:val="Normal"/>
    <w:next w:val="Normal"/>
    <w:autoRedefine/>
    <w:uiPriority w:val="39"/>
    <w:unhideWhenUsed/>
    <w:rsid w:val="004C3E8B"/>
    <w:pPr>
      <w:spacing w:after="0"/>
      <w:ind w:left="1100"/>
    </w:pPr>
    <w:rPr>
      <w:rFonts w:cstheme="minorHAnsi"/>
      <w:sz w:val="18"/>
      <w:szCs w:val="18"/>
    </w:rPr>
  </w:style>
  <w:style w:type="paragraph" w:styleId="TOC7">
    <w:name w:val="toc 7"/>
    <w:basedOn w:val="Normal"/>
    <w:next w:val="Normal"/>
    <w:autoRedefine/>
    <w:uiPriority w:val="39"/>
    <w:unhideWhenUsed/>
    <w:rsid w:val="004C3E8B"/>
    <w:pPr>
      <w:spacing w:after="0"/>
      <w:ind w:left="1320"/>
    </w:pPr>
    <w:rPr>
      <w:rFonts w:cstheme="minorHAnsi"/>
      <w:sz w:val="18"/>
      <w:szCs w:val="18"/>
    </w:rPr>
  </w:style>
  <w:style w:type="paragraph" w:styleId="TOC8">
    <w:name w:val="toc 8"/>
    <w:basedOn w:val="Normal"/>
    <w:next w:val="Normal"/>
    <w:autoRedefine/>
    <w:uiPriority w:val="39"/>
    <w:unhideWhenUsed/>
    <w:rsid w:val="004C3E8B"/>
    <w:pPr>
      <w:spacing w:after="0"/>
      <w:ind w:left="1540"/>
    </w:pPr>
    <w:rPr>
      <w:rFonts w:cstheme="minorHAnsi"/>
      <w:sz w:val="18"/>
      <w:szCs w:val="18"/>
    </w:rPr>
  </w:style>
  <w:style w:type="paragraph" w:styleId="TOC9">
    <w:name w:val="toc 9"/>
    <w:basedOn w:val="Normal"/>
    <w:next w:val="Normal"/>
    <w:autoRedefine/>
    <w:uiPriority w:val="39"/>
    <w:unhideWhenUsed/>
    <w:rsid w:val="004C3E8B"/>
    <w:pPr>
      <w:spacing w:after="0"/>
      <w:ind w:left="1760"/>
    </w:pPr>
    <w:rPr>
      <w:rFonts w:cstheme="minorHAnsi"/>
      <w:sz w:val="18"/>
      <w:szCs w:val="18"/>
    </w:rPr>
  </w:style>
</w:styles>
</file>

<file path=word/webSettings.xml><?xml version="1.0" encoding="utf-8"?>
<w:webSettings xmlns:r="http://schemas.openxmlformats.org/officeDocument/2006/relationships" xmlns:w="http://schemas.openxmlformats.org/wordprocessingml/2006/main">
  <w:divs>
    <w:div w:id="116916348">
      <w:bodyDiv w:val="1"/>
      <w:marLeft w:val="0"/>
      <w:marRight w:val="0"/>
      <w:marTop w:val="0"/>
      <w:marBottom w:val="0"/>
      <w:divBdr>
        <w:top w:val="none" w:sz="0" w:space="0" w:color="auto"/>
        <w:left w:val="none" w:sz="0" w:space="0" w:color="auto"/>
        <w:bottom w:val="none" w:sz="0" w:space="0" w:color="auto"/>
        <w:right w:val="none" w:sz="0" w:space="0" w:color="auto"/>
      </w:divBdr>
    </w:div>
    <w:div w:id="123040990">
      <w:bodyDiv w:val="1"/>
      <w:marLeft w:val="0"/>
      <w:marRight w:val="0"/>
      <w:marTop w:val="0"/>
      <w:marBottom w:val="0"/>
      <w:divBdr>
        <w:top w:val="none" w:sz="0" w:space="0" w:color="auto"/>
        <w:left w:val="none" w:sz="0" w:space="0" w:color="auto"/>
        <w:bottom w:val="none" w:sz="0" w:space="0" w:color="auto"/>
        <w:right w:val="none" w:sz="0" w:space="0" w:color="auto"/>
      </w:divBdr>
    </w:div>
    <w:div w:id="163252819">
      <w:bodyDiv w:val="1"/>
      <w:marLeft w:val="0"/>
      <w:marRight w:val="0"/>
      <w:marTop w:val="0"/>
      <w:marBottom w:val="0"/>
      <w:divBdr>
        <w:top w:val="none" w:sz="0" w:space="0" w:color="auto"/>
        <w:left w:val="none" w:sz="0" w:space="0" w:color="auto"/>
        <w:bottom w:val="none" w:sz="0" w:space="0" w:color="auto"/>
        <w:right w:val="none" w:sz="0" w:space="0" w:color="auto"/>
      </w:divBdr>
    </w:div>
    <w:div w:id="174855569">
      <w:bodyDiv w:val="1"/>
      <w:marLeft w:val="0"/>
      <w:marRight w:val="0"/>
      <w:marTop w:val="0"/>
      <w:marBottom w:val="0"/>
      <w:divBdr>
        <w:top w:val="none" w:sz="0" w:space="0" w:color="auto"/>
        <w:left w:val="none" w:sz="0" w:space="0" w:color="auto"/>
        <w:bottom w:val="none" w:sz="0" w:space="0" w:color="auto"/>
        <w:right w:val="none" w:sz="0" w:space="0" w:color="auto"/>
      </w:divBdr>
    </w:div>
    <w:div w:id="320044922">
      <w:bodyDiv w:val="1"/>
      <w:marLeft w:val="0"/>
      <w:marRight w:val="0"/>
      <w:marTop w:val="0"/>
      <w:marBottom w:val="0"/>
      <w:divBdr>
        <w:top w:val="none" w:sz="0" w:space="0" w:color="auto"/>
        <w:left w:val="none" w:sz="0" w:space="0" w:color="auto"/>
        <w:bottom w:val="none" w:sz="0" w:space="0" w:color="auto"/>
        <w:right w:val="none" w:sz="0" w:space="0" w:color="auto"/>
      </w:divBdr>
    </w:div>
    <w:div w:id="326371696">
      <w:bodyDiv w:val="1"/>
      <w:marLeft w:val="0"/>
      <w:marRight w:val="0"/>
      <w:marTop w:val="0"/>
      <w:marBottom w:val="0"/>
      <w:divBdr>
        <w:top w:val="none" w:sz="0" w:space="0" w:color="auto"/>
        <w:left w:val="none" w:sz="0" w:space="0" w:color="auto"/>
        <w:bottom w:val="none" w:sz="0" w:space="0" w:color="auto"/>
        <w:right w:val="none" w:sz="0" w:space="0" w:color="auto"/>
      </w:divBdr>
    </w:div>
    <w:div w:id="366108800">
      <w:bodyDiv w:val="1"/>
      <w:marLeft w:val="0"/>
      <w:marRight w:val="0"/>
      <w:marTop w:val="0"/>
      <w:marBottom w:val="0"/>
      <w:divBdr>
        <w:top w:val="none" w:sz="0" w:space="0" w:color="auto"/>
        <w:left w:val="none" w:sz="0" w:space="0" w:color="auto"/>
        <w:bottom w:val="none" w:sz="0" w:space="0" w:color="auto"/>
        <w:right w:val="none" w:sz="0" w:space="0" w:color="auto"/>
      </w:divBdr>
    </w:div>
    <w:div w:id="536166877">
      <w:bodyDiv w:val="1"/>
      <w:marLeft w:val="0"/>
      <w:marRight w:val="0"/>
      <w:marTop w:val="0"/>
      <w:marBottom w:val="0"/>
      <w:divBdr>
        <w:top w:val="none" w:sz="0" w:space="0" w:color="auto"/>
        <w:left w:val="none" w:sz="0" w:space="0" w:color="auto"/>
        <w:bottom w:val="none" w:sz="0" w:space="0" w:color="auto"/>
        <w:right w:val="none" w:sz="0" w:space="0" w:color="auto"/>
      </w:divBdr>
    </w:div>
    <w:div w:id="579564251">
      <w:bodyDiv w:val="1"/>
      <w:marLeft w:val="0"/>
      <w:marRight w:val="0"/>
      <w:marTop w:val="0"/>
      <w:marBottom w:val="0"/>
      <w:divBdr>
        <w:top w:val="none" w:sz="0" w:space="0" w:color="auto"/>
        <w:left w:val="none" w:sz="0" w:space="0" w:color="auto"/>
        <w:bottom w:val="none" w:sz="0" w:space="0" w:color="auto"/>
        <w:right w:val="none" w:sz="0" w:space="0" w:color="auto"/>
      </w:divBdr>
    </w:div>
    <w:div w:id="691297137">
      <w:bodyDiv w:val="1"/>
      <w:marLeft w:val="0"/>
      <w:marRight w:val="0"/>
      <w:marTop w:val="0"/>
      <w:marBottom w:val="0"/>
      <w:divBdr>
        <w:top w:val="none" w:sz="0" w:space="0" w:color="auto"/>
        <w:left w:val="none" w:sz="0" w:space="0" w:color="auto"/>
        <w:bottom w:val="none" w:sz="0" w:space="0" w:color="auto"/>
        <w:right w:val="none" w:sz="0" w:space="0" w:color="auto"/>
      </w:divBdr>
    </w:div>
    <w:div w:id="700008920">
      <w:bodyDiv w:val="1"/>
      <w:marLeft w:val="0"/>
      <w:marRight w:val="0"/>
      <w:marTop w:val="0"/>
      <w:marBottom w:val="0"/>
      <w:divBdr>
        <w:top w:val="none" w:sz="0" w:space="0" w:color="auto"/>
        <w:left w:val="none" w:sz="0" w:space="0" w:color="auto"/>
        <w:bottom w:val="none" w:sz="0" w:space="0" w:color="auto"/>
        <w:right w:val="none" w:sz="0" w:space="0" w:color="auto"/>
      </w:divBdr>
    </w:div>
    <w:div w:id="1070663601">
      <w:bodyDiv w:val="1"/>
      <w:marLeft w:val="0"/>
      <w:marRight w:val="0"/>
      <w:marTop w:val="0"/>
      <w:marBottom w:val="0"/>
      <w:divBdr>
        <w:top w:val="none" w:sz="0" w:space="0" w:color="auto"/>
        <w:left w:val="none" w:sz="0" w:space="0" w:color="auto"/>
        <w:bottom w:val="none" w:sz="0" w:space="0" w:color="auto"/>
        <w:right w:val="none" w:sz="0" w:space="0" w:color="auto"/>
      </w:divBdr>
    </w:div>
    <w:div w:id="1280918053">
      <w:bodyDiv w:val="1"/>
      <w:marLeft w:val="0"/>
      <w:marRight w:val="0"/>
      <w:marTop w:val="0"/>
      <w:marBottom w:val="0"/>
      <w:divBdr>
        <w:top w:val="none" w:sz="0" w:space="0" w:color="auto"/>
        <w:left w:val="none" w:sz="0" w:space="0" w:color="auto"/>
        <w:bottom w:val="none" w:sz="0" w:space="0" w:color="auto"/>
        <w:right w:val="none" w:sz="0" w:space="0" w:color="auto"/>
      </w:divBdr>
    </w:div>
    <w:div w:id="1326085751">
      <w:bodyDiv w:val="1"/>
      <w:marLeft w:val="0"/>
      <w:marRight w:val="0"/>
      <w:marTop w:val="0"/>
      <w:marBottom w:val="0"/>
      <w:divBdr>
        <w:top w:val="none" w:sz="0" w:space="0" w:color="auto"/>
        <w:left w:val="none" w:sz="0" w:space="0" w:color="auto"/>
        <w:bottom w:val="none" w:sz="0" w:space="0" w:color="auto"/>
        <w:right w:val="none" w:sz="0" w:space="0" w:color="auto"/>
      </w:divBdr>
    </w:div>
    <w:div w:id="1342274184">
      <w:bodyDiv w:val="1"/>
      <w:marLeft w:val="0"/>
      <w:marRight w:val="0"/>
      <w:marTop w:val="0"/>
      <w:marBottom w:val="0"/>
      <w:divBdr>
        <w:top w:val="none" w:sz="0" w:space="0" w:color="auto"/>
        <w:left w:val="none" w:sz="0" w:space="0" w:color="auto"/>
        <w:bottom w:val="none" w:sz="0" w:space="0" w:color="auto"/>
        <w:right w:val="none" w:sz="0" w:space="0" w:color="auto"/>
      </w:divBdr>
    </w:div>
    <w:div w:id="1509249071">
      <w:bodyDiv w:val="1"/>
      <w:marLeft w:val="0"/>
      <w:marRight w:val="0"/>
      <w:marTop w:val="0"/>
      <w:marBottom w:val="0"/>
      <w:divBdr>
        <w:top w:val="none" w:sz="0" w:space="0" w:color="auto"/>
        <w:left w:val="none" w:sz="0" w:space="0" w:color="auto"/>
        <w:bottom w:val="none" w:sz="0" w:space="0" w:color="auto"/>
        <w:right w:val="none" w:sz="0" w:space="0" w:color="auto"/>
      </w:divBdr>
    </w:div>
    <w:div w:id="1541480498">
      <w:bodyDiv w:val="1"/>
      <w:marLeft w:val="0"/>
      <w:marRight w:val="0"/>
      <w:marTop w:val="0"/>
      <w:marBottom w:val="0"/>
      <w:divBdr>
        <w:top w:val="none" w:sz="0" w:space="0" w:color="auto"/>
        <w:left w:val="none" w:sz="0" w:space="0" w:color="auto"/>
        <w:bottom w:val="none" w:sz="0" w:space="0" w:color="auto"/>
        <w:right w:val="none" w:sz="0" w:space="0" w:color="auto"/>
      </w:divBdr>
    </w:div>
    <w:div w:id="1575630540">
      <w:bodyDiv w:val="1"/>
      <w:marLeft w:val="0"/>
      <w:marRight w:val="0"/>
      <w:marTop w:val="0"/>
      <w:marBottom w:val="0"/>
      <w:divBdr>
        <w:top w:val="none" w:sz="0" w:space="0" w:color="auto"/>
        <w:left w:val="none" w:sz="0" w:space="0" w:color="auto"/>
        <w:bottom w:val="none" w:sz="0" w:space="0" w:color="auto"/>
        <w:right w:val="none" w:sz="0" w:space="0" w:color="auto"/>
      </w:divBdr>
    </w:div>
    <w:div w:id="1638728298">
      <w:bodyDiv w:val="1"/>
      <w:marLeft w:val="0"/>
      <w:marRight w:val="0"/>
      <w:marTop w:val="0"/>
      <w:marBottom w:val="0"/>
      <w:divBdr>
        <w:top w:val="none" w:sz="0" w:space="0" w:color="auto"/>
        <w:left w:val="none" w:sz="0" w:space="0" w:color="auto"/>
        <w:bottom w:val="none" w:sz="0" w:space="0" w:color="auto"/>
        <w:right w:val="none" w:sz="0" w:space="0" w:color="auto"/>
      </w:divBdr>
    </w:div>
    <w:div w:id="1759909805">
      <w:bodyDiv w:val="1"/>
      <w:marLeft w:val="0"/>
      <w:marRight w:val="0"/>
      <w:marTop w:val="0"/>
      <w:marBottom w:val="0"/>
      <w:divBdr>
        <w:top w:val="none" w:sz="0" w:space="0" w:color="auto"/>
        <w:left w:val="none" w:sz="0" w:space="0" w:color="auto"/>
        <w:bottom w:val="none" w:sz="0" w:space="0" w:color="auto"/>
        <w:right w:val="none" w:sz="0" w:space="0" w:color="auto"/>
      </w:divBdr>
    </w:div>
    <w:div w:id="1784030457">
      <w:bodyDiv w:val="1"/>
      <w:marLeft w:val="0"/>
      <w:marRight w:val="0"/>
      <w:marTop w:val="0"/>
      <w:marBottom w:val="0"/>
      <w:divBdr>
        <w:top w:val="none" w:sz="0" w:space="0" w:color="auto"/>
        <w:left w:val="none" w:sz="0" w:space="0" w:color="auto"/>
        <w:bottom w:val="none" w:sz="0" w:space="0" w:color="auto"/>
        <w:right w:val="none" w:sz="0" w:space="0" w:color="auto"/>
      </w:divBdr>
    </w:div>
    <w:div w:id="1791195424">
      <w:bodyDiv w:val="1"/>
      <w:marLeft w:val="0"/>
      <w:marRight w:val="0"/>
      <w:marTop w:val="0"/>
      <w:marBottom w:val="0"/>
      <w:divBdr>
        <w:top w:val="none" w:sz="0" w:space="0" w:color="auto"/>
        <w:left w:val="none" w:sz="0" w:space="0" w:color="auto"/>
        <w:bottom w:val="none" w:sz="0" w:space="0" w:color="auto"/>
        <w:right w:val="none" w:sz="0" w:space="0" w:color="auto"/>
      </w:divBdr>
    </w:div>
    <w:div w:id="2112971858">
      <w:bodyDiv w:val="1"/>
      <w:marLeft w:val="0"/>
      <w:marRight w:val="0"/>
      <w:marTop w:val="0"/>
      <w:marBottom w:val="0"/>
      <w:divBdr>
        <w:top w:val="none" w:sz="0" w:space="0" w:color="auto"/>
        <w:left w:val="none" w:sz="0" w:space="0" w:color="auto"/>
        <w:bottom w:val="none" w:sz="0" w:space="0" w:color="auto"/>
        <w:right w:val="none" w:sz="0" w:space="0" w:color="auto"/>
      </w:divBdr>
    </w:div>
    <w:div w:id="213039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image" Target="media/image31.wmf"/><Relationship Id="rId21" Type="http://schemas.openxmlformats.org/officeDocument/2006/relationships/image" Target="media/image14.emf"/><Relationship Id="rId34" Type="http://schemas.openxmlformats.org/officeDocument/2006/relationships/image" Target="media/image26.w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wmf"/><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wmf"/><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w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7FBE0-FBB0-42EB-B3E0-A6DF5F62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67</Pages>
  <Words>5868</Words>
  <Characters>33449</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Marinette Marine Corp</Company>
  <LinksUpToDate>false</LinksUpToDate>
  <CharactersWithSpaces>39239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Koetsier</dc:creator>
  <cp:lastModifiedBy>Joshua Koetsier</cp:lastModifiedBy>
  <cp:revision>32</cp:revision>
  <cp:lastPrinted>2014-02-03T14:12:00Z</cp:lastPrinted>
  <dcterms:created xsi:type="dcterms:W3CDTF">2014-01-03T17:38:00Z</dcterms:created>
  <dcterms:modified xsi:type="dcterms:W3CDTF">2014-02-03T14:14:00Z</dcterms:modified>
</cp:coreProperties>
</file>